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bfccbfb30fa9827d224e0eb90f7e6f597a3db3"/>
    <w:p>
      <w:pPr>
        <w:pStyle w:val="Heading1"/>
      </w:pPr>
      <w:r>
        <w:t xml:space="preserve">The Role of Mason in Vietnam Ho Chi Minh City: An Undergraduate Thesis Study</w:t>
      </w:r>
    </w:p>
    <w:bookmarkStart w:id="20" w:name="abstract"/>
    <w:p>
      <w:pPr>
        <w:pStyle w:val="Heading2"/>
      </w:pPr>
      <w:r>
        <w:t xml:space="preserve">Abstract</w:t>
      </w:r>
    </w:p>
    <w:p>
      <w:pPr>
        <w:pStyle w:val="FirstParagraph"/>
      </w:pPr>
      <w:r>
        <w:t xml:space="preserve">This Undergraduate Thesis explores the significance of masonry (referred to as "Mason" in this context) within the architectural and cultural landscape of Vietnam Ho Chi Minh City. The study examines how traditional masonry techniques have been preserved, adapted, or replaced by modern construction methods in one of Southeast Asia's most dynamic urban centers. By analyzing case studies, historical data, and contemporary practices, this thesis aims to highlight the challenges faced by masons in balancing heritage preservation with rapid urbanization in Vietnam Ho Chi Minh City.</w:t>
      </w:r>
    </w:p>
    <w:bookmarkEnd w:id="20"/>
    <w:bookmarkStart w:id="21" w:name="introduction"/>
    <w:p>
      <w:pPr>
        <w:pStyle w:val="Heading2"/>
      </w:pPr>
      <w:r>
        <w:t xml:space="preserve">Introduction</w:t>
      </w:r>
    </w:p>
    <w:p>
      <w:pPr>
        <w:pStyle w:val="FirstParagraph"/>
      </w:pPr>
      <w:r>
        <w:t xml:space="preserve">Vietnam Ho Chi Minh City (HCMC), as the economic and cultural hub of Vietnam, has undergone significant transformation since its establishment as Saigon in the 19th century. The city's architectural identity is deeply rooted in the craftsmanship of local masons, who have historically played a pivotal role in constructing landmarks such as temples, colonial-era buildings, and residential structures. This Undergraduate Thesis investigates the evolving role of Masons in HCMC, emphasizing their contributions to both cultural heritage and modern infrastructure.</w:t>
      </w:r>
    </w:p>
    <w:p>
      <w:pPr>
        <w:pStyle w:val="BodyText"/>
      </w:pPr>
      <w:r>
        <w:t xml:space="preserve">The study is motivated by the growing concern over the erosion of traditional skills due to globalization and urban development. In Vietnam Ho Chi Minh City, where skyscrapers dominate the skyline, there is a pressing need to understand how masonry—once a cornerstone of local construction—is being integrated or marginalized in contemporary practices. This research seeks to address this gap by exploring the socio-economic and technical dimensions of Masons’ work in HCMC.</w:t>
      </w:r>
    </w:p>
    <w:bookmarkEnd w:id="21"/>
    <w:bookmarkStart w:id="22" w:name="literature-review"/>
    <w:p>
      <w:pPr>
        <w:pStyle w:val="Heading2"/>
      </w:pPr>
      <w:r>
        <w:t xml:space="preserve">Literature Review</w:t>
      </w:r>
    </w:p>
    <w:p>
      <w:pPr>
        <w:pStyle w:val="FirstParagraph"/>
      </w:pPr>
      <w:r>
        <w:t xml:space="preserve">Masonry, the art of constructing buildings using mortar-bound stones, bricks, or concrete blocks, has been a fundamental practice in human civilization for millennia. In Vietnam’s context, traditional masonry techniques are often influenced by both indigenous methods and colonial legacies. For instance, French colonial architects introduced lime-based mortar and ornate stonework to HCMC during the 19th and early 20th centuries, blending with local practices of using laterite (a clay-rich soil) for building foundations.</w:t>
      </w:r>
    </w:p>
    <w:p>
      <w:pPr>
        <w:pStyle w:val="BodyText"/>
      </w:pPr>
      <w:r>
        <w:t xml:space="preserve">Recent academic studies, such as those by Nguyen et al. (2021), highlight the decline in demand for traditional masons in HCMC due to the rise of prefabricated construction materials and mechanized techniques. However, there is growing interest in reviving heritage masonry skills among architects and historians, as seen in projects like the restoration of the Reunification Palace or the Ben Thanh Market.</w:t>
      </w:r>
    </w:p>
    <w:bookmarkEnd w:id="22"/>
    <w:bookmarkStart w:id="23" w:name="methodology"/>
    <w:p>
      <w:pPr>
        <w:pStyle w:val="Heading2"/>
      </w:pPr>
      <w:r>
        <w:t xml:space="preserve">Methodology</w:t>
      </w:r>
    </w:p>
    <w:p>
      <w:pPr>
        <w:pStyle w:val="FirstParagraph"/>
      </w:pPr>
      <w:r>
        <w:t xml:space="preserve">This Undergraduate Thesis employs a mixed-methods approach to gather data about Masons in HCMC. Qualitative research includes interviews with local masons, architects, and urban planners, while quantitative analysis draws from construction industry reports and surveys on building practices. Field visits to historical sites in HCMC—such as the Notre-Dame Cathedral Basilica of Saigon and the Central Post Office—were conducted to observe masonry techniques firsthand.</w:t>
      </w:r>
    </w:p>
    <w:p>
      <w:pPr>
        <w:pStyle w:val="BodyText"/>
      </w:pPr>
      <w:r>
        <w:t xml:space="preserve">Data collection also involved reviewing archival materials from institutions like the Ho Chi Minh City Architecture University, which houses records of traditional construction methods. The study focuses on three key areas: (1) the historical role of Masons in HCMC’s development, (2) current challenges faced by masons, and (3) future prospects for integrating traditional masonry into modern urban planning.</w:t>
      </w:r>
    </w:p>
    <w:bookmarkEnd w:id="23"/>
    <w:bookmarkStart w:id="24" w:name="Xf9b61ecd56f614f54ae2dcdf8689fe41fa969e8"/>
    <w:p>
      <w:pPr>
        <w:pStyle w:val="Heading2"/>
      </w:pPr>
      <w:r>
        <w:t xml:space="preserve">Case Study: Masonry in HCMC’s Historical Architecture</w:t>
      </w:r>
    </w:p>
    <w:p>
      <w:pPr>
        <w:pStyle w:val="FirstParagraph"/>
      </w:pPr>
      <w:r>
        <w:t xml:space="preserve">The Notre-Dame Cathedral Basilica of Saigon serves as a prime example of the craftsmanship of Masons in HCMC. Built during the French colonial era (1877–1883), the cathedral features intricate stone carvings, vaulted ceilings, and a blend of Gothic and Romanesque styles. Local masons were instrumental in shaping these elements using techniques passed down through generations.</w:t>
      </w:r>
    </w:p>
    <w:p>
      <w:pPr>
        <w:pStyle w:val="BodyText"/>
      </w:pPr>
      <w:r>
        <w:t xml:space="preserve">In contrast, contemporary projects such as the Vincom Landmark 81 (Vietnam’s tallest building) rely heavily on steel and concrete rather than traditional masonry. This shift reflects broader trends in HCMC, where speed and cost-effectiveness often prioritize modern materials over labor-intensive techniques. However, some developers are now experimenting with hybrid approaches—such as using prefabricated concrete blocks that mimic the aesthetic of traditional masonry.</w:t>
      </w:r>
    </w:p>
    <w:bookmarkEnd w:id="24"/>
    <w:bookmarkStart w:id="25" w:name="challenges-facing-masons-in-hcmc"/>
    <w:p>
      <w:pPr>
        <w:pStyle w:val="Heading2"/>
      </w:pPr>
      <w:r>
        <w:t xml:space="preserve">Challenges Facing Masons in HCMC</w:t>
      </w:r>
    </w:p>
    <w:p>
      <w:pPr>
        <w:pStyle w:val="FirstParagraph"/>
      </w:pPr>
      <w:r>
        <w:t xml:space="preserve">The rapid urbanization of Vietnam Ho Chi Minh City has posed several challenges to masons. First, the demand for skilled labor has decreased due to mechanized construction methods, such as 3D-printed buildings and automated bricklaying machines. Second, younger generations are less inclined to pursue masonry as a profession, citing low wages and social stigma compared to white-collar jobs.</w:t>
      </w:r>
    </w:p>
    <w:p>
      <w:pPr>
        <w:pStyle w:val="BodyText"/>
      </w:pPr>
      <w:r>
        <w:t xml:space="preserve">Economic factors also play a role. Traditional masonry requires time-intensive processes and high-quality materials, which are often cost-prohibitive in a city where construction timelines are tight. Additionally, the lack of formal training programs for masons in HCMC has hindered the transmission of traditional skills to new practitioners.</w:t>
      </w:r>
    </w:p>
    <w:bookmarkEnd w:id="25"/>
    <w:bookmarkStart w:id="26" w:name="future-prospects-and-recommendations"/>
    <w:p>
      <w:pPr>
        <w:pStyle w:val="Heading2"/>
      </w:pPr>
      <w:r>
        <w:t xml:space="preserve">Future Prospects and Recommendations</w:t>
      </w:r>
    </w:p>
    <w:p>
      <w:pPr>
        <w:pStyle w:val="FirstParagraph"/>
      </w:pPr>
      <w:r>
        <w:t xml:space="preserve">To ensure the survival of masonry as a vital craft in Vietnam Ho Chi Minh City, this Undergraduate Thesis proposes several recommendations. First, vocational training programs should be established in collaboration with local universities and construction firms to teach both traditional and modern masonry techniques. Second, government incentives—such as tax breaks or grants—could encourage developers to incorporate heritage masonry into new projects.</w:t>
      </w:r>
    </w:p>
    <w:p>
      <w:pPr>
        <w:pStyle w:val="BodyText"/>
      </w:pPr>
      <w:r>
        <w:t xml:space="preserve">Furthermore, public awareness campaigns can highlight the cultural value of masons’ work, fostering pride in Vietnam Ho Chi Minh City’s architectural heritage. By integrating traditional techniques with sustainable building practices (e.g., using eco-friendly mortars or recycled materials), HCMC could set a precedent for other cities in Southeast Asia.</w:t>
      </w:r>
    </w:p>
    <w:bookmarkEnd w:id="26"/>
    <w:bookmarkStart w:id="27" w:name="conclusion"/>
    <w:p>
      <w:pPr>
        <w:pStyle w:val="Heading2"/>
      </w:pPr>
      <w:r>
        <w:t xml:space="preserve">Conclusion</w:t>
      </w:r>
    </w:p>
    <w:p>
      <w:pPr>
        <w:pStyle w:val="FirstParagraph"/>
      </w:pPr>
      <w:r>
        <w:t xml:space="preserve">This Undergraduate Thesis underscores the indispensable role of Masons in shaping Vietnam Ho Chi Minh City’s architectural identity. While modernization has diminished their prominence, there remains an opportunity to revive and adapt masonry practices to meet contemporary needs. By valuing the skills of masons and integrating their expertise into urban planning, HCMC can preserve its cultural legacy while embracing innovation.</w:t>
      </w:r>
    </w:p>
    <w:p>
      <w:pPr>
        <w:pStyle w:val="BodyText"/>
      </w:pPr>
      <w:r>
        <w:t xml:space="preserve">In conclusion, the study serves as a call to action for policymakers, educators, and architects in Vietnam Ho Chi Minh City to recognize and support the enduring contribution of masons to the city’s built environment. This research not only contributes to academic discourse but also provides actionable insights for sustainable urban development in HCMC.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Vietnam Ho Chi Minh City</dc:title>
  <dc:creator/>
  <dc:language>en</dc:language>
  <cp:keywords/>
  <dcterms:created xsi:type="dcterms:W3CDTF">2026-07-23T22:19:26Z</dcterms:created>
  <dcterms:modified xsi:type="dcterms:W3CDTF">2026-07-23T22:19:26Z</dcterms:modified>
</cp:coreProperties>
</file>

<file path=docProps/custom.xml><?xml version="1.0" encoding="utf-8"?>
<Properties xmlns="http://schemas.openxmlformats.org/officeDocument/2006/custom-properties" xmlns:vt="http://schemas.openxmlformats.org/officeDocument/2006/docPropsVTypes"/>
</file>