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7c46d866bde5a9b5059b1ed402ac78d5ac4634"/>
    <w:p>
      <w:pPr>
        <w:pStyle w:val="Heading1"/>
      </w:pPr>
      <w:r>
        <w:t xml:space="preserve">Undergraduate Thesis: The Role of a Mathematician in Australia Melbourne</w:t>
      </w:r>
    </w:p>
    <w:bookmarkStart w:id="20" w:name="abstract"/>
    <w:p>
      <w:pPr>
        <w:pStyle w:val="Heading2"/>
      </w:pPr>
      <w:r>
        <w:t xml:space="preserve">Abstract</w:t>
      </w:r>
    </w:p>
    <w:p>
      <w:pPr>
        <w:pStyle w:val="FirstParagraph"/>
      </w:pPr>
      <w:r>
        <w:t xml:space="preserve">This Undergraduate Thesis explores the contributions and significance of a mathematician within the academic and cultural landscape of Australia, with a specific focus on Melbourne. Mathematics has long been integral to scientific progress, technological innovation, and problem-solving in society. In Australia Melbourne, home to prestigious institutions such as the University of Melbourne and Monash University, mathematicians have played pivotal roles in advancing research, education, and interdisciplinary collaboration. This thesis examines the life and work of a notable mathematician whose contributions resonate within the Australian context while highlighting their broader implications for global mathematical thought.</w:t>
      </w:r>
    </w:p>
    <w:bookmarkEnd w:id="20"/>
    <w:bookmarkStart w:id="21" w:name="introduction"/>
    <w:p>
      <w:pPr>
        <w:pStyle w:val="Heading2"/>
      </w:pPr>
      <w:r>
        <w:t xml:space="preserve">1. Introduction</w:t>
      </w:r>
    </w:p>
    <w:p>
      <w:pPr>
        <w:pStyle w:val="FirstParagraph"/>
      </w:pPr>
      <w:r>
        <w:t xml:space="preserve">The field of mathematics has evolved as a cornerstone of human knowledge, providing frameworks to understand natural phenomena, solve complex problems, and drive innovation in engineering, economics, and technology. In Australia Melbourne, this discipline is deeply embedded within the academic and research culture. This Undergraduate Thesis seeks to analyze the journey of a specific mathematician whose work has left an indelible mark on both local and international mathematical communities. By situating their achievements within the unique socio-cultural backdrop of Australia Melbourne, this study underscores the importance of fostering mathematical talent in regional contexts.</w:t>
      </w:r>
    </w:p>
    <w:bookmarkEnd w:id="21"/>
    <w:bookmarkStart w:id="22" w:name="X5acea68e661966093f6c4748a4abb28e425f5c1"/>
    <w:p>
      <w:pPr>
        <w:pStyle w:val="Heading2"/>
      </w:pPr>
      <w:r>
        <w:t xml:space="preserve">2. Historical Context: Mathematics in Australia Melbourne</w:t>
      </w:r>
    </w:p>
    <w:p>
      <w:pPr>
        <w:pStyle w:val="FirstParagraph"/>
      </w:pPr>
      <w:r>
        <w:t xml:space="preserve">Melbourne has long been a hub for intellectual and scientific pursuits in Australia. The establishment of institutions such as the University of Melbourne in 1853 marked the beginning of rigorous mathematical education on Australian soil. Over time, mathematicians in Melbourne have contributed to fields ranging from pure mathematics to applied sciences, often intersecting with engineering and data science. This section contextualizes the historical evolution of mathematics in Australia Melbourne, emphasizing its role as a breeding ground for innovation and critical thinking.</w:t>
      </w:r>
    </w:p>
    <w:bookmarkEnd w:id="22"/>
    <w:bookmarkStart w:id="23" w:name="the-mathematician-a-case-study"/>
    <w:p>
      <w:pPr>
        <w:pStyle w:val="Heading2"/>
      </w:pPr>
      <w:r>
        <w:t xml:space="preserve">3. The Mathematician: A Case Study</w:t>
      </w:r>
    </w:p>
    <w:p>
      <w:pPr>
        <w:pStyle w:val="FirstParagraph"/>
      </w:pPr>
      <w:r>
        <w:t xml:space="preserve">The focus of this thesis is Dr. [Name], a mathematician whose career exemplifies the transformative power of mathematics in solving real-world challenges. Dr. [Name] has been affiliated with the University of Melbourne for over two decades, contributing to research in areas such as algebraic geometry and computational modeling. Their work on [specific project or theory, e.g., "the development of algorithms for climate data analysis"] has not only advanced theoretical understanding but also provided tools for environmental sustainability initiatives in Australia.</w:t>
      </w:r>
    </w:p>
    <w:p>
      <w:pPr>
        <w:pStyle w:val="BodyText"/>
      </w:pPr>
      <w:r>
        <w:t xml:space="preserve">Dr. [Name]’s academic journey began with a Bachelor of Science at the University of Melbourne, followed by postgraduate studies at [international institution]. Their return to Australia marked a commitment to nurturing mathematical talent locally while addressing global challenges. This section delves into their publications, mentorship programs, and collaborations with industry partners in Melbourne.</w:t>
      </w:r>
    </w:p>
    <w:bookmarkEnd w:id="23"/>
    <w:bookmarkStart w:id="24" w:name="Xf01d2bee6248dea622fa279ae25901510a590e8"/>
    <w:p>
      <w:pPr>
        <w:pStyle w:val="Heading2"/>
      </w:pPr>
      <w:r>
        <w:t xml:space="preserve">4. Contributions and Impact on Australia Melbourne</w:t>
      </w:r>
    </w:p>
    <w:p>
      <w:pPr>
        <w:pStyle w:val="FirstParagraph"/>
      </w:pPr>
      <w:r>
        <w:t xml:space="preserve">Dr. [Name]’s contributions extend beyond academic publications. They have spearheaded initiatives to integrate mathematics into STEM education across Victoria, working closely with schools in Melbourne to enhance curricula and inspire young learners. Their leadership in the [specific organization or project, e.g., "Melbourne Mathematics Education Network"] has fostered interdisciplinary collaboration between universities, high schools, and industry stakeholders.</w:t>
      </w:r>
    </w:p>
    <w:p>
      <w:pPr>
        <w:pStyle w:val="BodyText"/>
      </w:pPr>
      <w:r>
        <w:t xml:space="preserve">Additionally, Dr. [Name]’s research on [specific topic] has had tangible applications in Australia’s economic sectors. For instance, their models for optimizing urban infrastructure have been adopted by the City of Melbourne to improve transportation systems and reduce carbon footprints. Such contributions highlight the intersection of mathematical theory and practical problem-solving in Australian society.</w:t>
      </w:r>
    </w:p>
    <w:bookmarkEnd w:id="24"/>
    <w:bookmarkStart w:id="25" w:name="Xf9cae54f0db851ed3876163f0eb2573c6f4a8f3"/>
    <w:p>
      <w:pPr>
        <w:pStyle w:val="Heading2"/>
      </w:pPr>
      <w:r>
        <w:t xml:space="preserve">5. Challenges Faced by Mathematicians in Australia Melbourne</w:t>
      </w:r>
    </w:p>
    <w:p>
      <w:pPr>
        <w:pStyle w:val="FirstParagraph"/>
      </w:pPr>
      <w:r>
        <w:t xml:space="preserve">Despite its achievements, Australia Melbourne’s mathematical community faces challenges such as funding constraints for research, a need for greater public engagement with mathematics, and competition with global centers of excellence. Dr. [Name] has actively addressed these issues through advocacy for increased government investment in STEM education and the promotion of open-access research platforms.</w:t>
      </w:r>
    </w:p>
    <w:p>
      <w:pPr>
        <w:pStyle w:val="BodyText"/>
      </w:pPr>
      <w:r>
        <w:t xml:space="preserve">Moreover, the rise of digital technologies has necessitated a shift in how mathematics is taught and applied. Mathematicians like Dr. [Name] have adapted by incorporating data science, machine learning, and computational tools into their pedagogy, ensuring that Melbourne remains at the forefront of mathematical innovation.</w:t>
      </w:r>
    </w:p>
    <w:bookmarkEnd w:id="25"/>
    <w:bookmarkStart w:id="26" w:name="conclusion"/>
    <w:p>
      <w:pPr>
        <w:pStyle w:val="Heading2"/>
      </w:pPr>
      <w:r>
        <w:t xml:space="preserve">6. Conclusion</w:t>
      </w:r>
    </w:p>
    <w:p>
      <w:pPr>
        <w:pStyle w:val="FirstParagraph"/>
      </w:pPr>
      <w:r>
        <w:t xml:space="preserve">This Undergraduate Thesis has explored the vital role of a mathematician in shaping Australia Melbourne’s academic and research landscape. Through the case study of Dr. [Name], it is evident how individual contributions can catalyze broader societal impact, from advancing scientific knowledge to addressing pressing challenges such as climate change and urban development.</w:t>
      </w:r>
    </w:p>
    <w:p>
      <w:pPr>
        <w:pStyle w:val="BodyText"/>
      </w:pPr>
      <w:r>
        <w:t xml:space="preserve">As Melbourne continues to grow as a global city, fostering talent in mathematics will be crucial for sustaining innovation. Institutions like the University of Melbourne must continue investing in research infrastructure, interdisciplinary collaboration, and community engagement to ensure that Australia remains a leader in mathematical sciences. This thesis underscores the enduring relevance of mathematics and its ability to unite theory with practice for the benefit of future generations.</w:t>
      </w:r>
    </w:p>
    <w:bookmarkEnd w:id="26"/>
    <w:bookmarkStart w:id="27" w:name="references"/>
    <w:p>
      <w:pPr>
        <w:pStyle w:val="Heading2"/>
      </w:pPr>
      <w:r>
        <w:t xml:space="preserve">References</w:t>
      </w:r>
    </w:p>
    <w:p>
      <w:pPr>
        <w:numPr>
          <w:ilvl w:val="0"/>
          <w:numId w:val="1001"/>
        </w:numPr>
        <w:pStyle w:val="Compact"/>
      </w:pPr>
      <w:r>
        <w:t xml:space="preserve">[Name], D. (Year). "Title of Publication." Journal Name, Volume(Issue), Pages.</w:t>
      </w:r>
    </w:p>
    <w:p>
      <w:pPr>
        <w:numPr>
          <w:ilvl w:val="0"/>
          <w:numId w:val="1001"/>
        </w:numPr>
        <w:pStyle w:val="Compact"/>
      </w:pPr>
      <w:r>
        <w:t xml:space="preserve">University of Melbourne. (n.d.). "History of Mathematics at the University." Retrieved from [URL].</w:t>
      </w:r>
    </w:p>
    <w:p>
      <w:pPr>
        <w:numPr>
          <w:ilvl w:val="0"/>
          <w:numId w:val="1001"/>
        </w:numPr>
        <w:pStyle w:val="Compact"/>
      </w:pPr>
      <w:r>
        <w:t xml:space="preserve">Australian Mathematical Society. (Year). "Report on STEM Education in Victoria."</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datasets, or detailed mathematical proofs if applicable.)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Australia Melbourne</dc:title>
  <dc:creator/>
  <dc:language>en</dc:language>
  <cp:keywords/>
  <dcterms:created xsi:type="dcterms:W3CDTF">2026-07-20T13:04:41Z</dcterms:created>
  <dcterms:modified xsi:type="dcterms:W3CDTF">2026-07-20T13:04:41Z</dcterms:modified>
</cp:coreProperties>
</file>

<file path=docProps/custom.xml><?xml version="1.0" encoding="utf-8"?>
<Properties xmlns="http://schemas.openxmlformats.org/officeDocument/2006/custom-properties" xmlns:vt="http://schemas.openxmlformats.org/officeDocument/2006/docPropsVTypes"/>
</file>