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Australia,</w:t>
      </w:r>
      <w:r>
        <w:t xml:space="preserve"> </w:t>
      </w:r>
      <w:r>
        <w:t xml:space="preserve">Sydney</w:t>
      </w:r>
    </w:p>
    <w:bookmarkStart w:id="31" w:name="X1d50d2e87cb808d606f78f47b0225007e7f1d29"/>
    <w:p>
      <w:pPr>
        <w:pStyle w:val="Heading1"/>
      </w:pPr>
      <w:r>
        <w:t xml:space="preserve">Undergraduate Thesis: The Contributions of Mathematicians to Mathematical Advancement in Australia, Sydney</w:t>
      </w:r>
    </w:p>
    <w:bookmarkStart w:id="20" w:name="introduction"/>
    <w:p>
      <w:pPr>
        <w:pStyle w:val="Heading2"/>
      </w:pPr>
      <w:r>
        <w:t xml:space="preserve">Introduction</w:t>
      </w:r>
    </w:p>
    <w:p>
      <w:pPr>
        <w:pStyle w:val="FirstParagraph"/>
      </w:pPr>
      <w:r>
        <w:t xml:space="preserve">The field of mathematics has long been a cornerstone of scientific progress, and mathematicians have played a pivotal role in shaping modern society. This undergraduate thesis explores the contributions of mathematicians to mathematical knowledge, with a focus on Australia, particularly Sydney. As one of the world's leading cities for education and research, Sydney has nurtured generations of mathematicians whose work continues to influence global advancements in pure and applied mathematics. This study examines key historical figures from Sydney’s academic institutions, their groundbreaking contributions to mathematics, and the enduring legacy of their work within the Australian context.</w:t>
      </w:r>
    </w:p>
    <w:bookmarkEnd w:id="20"/>
    <w:bookmarkStart w:id="22" w:name="historical_context"/>
    <w:bookmarkStart w:id="21" w:name="X3512b1e17f9c71d1293fc2ed7a7c6ba287d2881"/>
    <w:p>
      <w:pPr>
        <w:pStyle w:val="Heading2"/>
      </w:pPr>
      <w:r>
        <w:t xml:space="preserve">Historical Context: Mathematicians in Sydney</w:t>
      </w:r>
    </w:p>
    <w:p>
      <w:pPr>
        <w:pStyle w:val="FirstParagraph"/>
      </w:pPr>
      <w:r>
        <w:t xml:space="preserve">Sydney’s academic landscape has been deeply influenced by mathematicians who have either studied or taught at institutions such as the University of Sydney, the University of New South Wales (UNSW), and Macquarie University. One prominent figure is Sir John G. Ramsay (1902–1986), a mathematician and physicist associated with the University of Sydney. His work in fluid dynamics and partial differential equations laid foundational theories for modern engineering applications, demonstrating how mathematical research in Sydney has bridged theoretical concepts with real-world solutions.</w:t>
      </w:r>
    </w:p>
    <w:p>
      <w:pPr>
        <w:pStyle w:val="BodyText"/>
      </w:pPr>
      <w:r>
        <w:t xml:space="preserve">Another notable mathematician is Dr. Cheryl E. Praeger, a professor at the University of Western Australia but whose early career and mentorship connections trace back to Australian academic networks, including those centered in Sydney. Her contributions to group theory and combinatorics have earned her international acclaim, highlighting the interconnectedness of mathematical research across Australian institutions.</w:t>
      </w:r>
    </w:p>
    <w:bookmarkEnd w:id="21"/>
    <w:bookmarkEnd w:id="22"/>
    <w:bookmarkStart w:id="24" w:name="modern_contributions"/>
    <w:bookmarkStart w:id="23" w:name="X7ef371cacd78e8dbadb65edebe236badf1a5386"/>
    <w:p>
      <w:pPr>
        <w:pStyle w:val="Heading2"/>
      </w:pPr>
      <w:r>
        <w:t xml:space="preserve">Modern Contributions: Mathematics in Sydney’s Academic Institutions</w:t>
      </w:r>
    </w:p>
    <w:p>
      <w:pPr>
        <w:pStyle w:val="FirstParagraph"/>
      </w:pPr>
      <w:r>
        <w:t xml:space="preserve">In recent decades, Sydney has emerged as a hub for cutting-edge mathematical research. The University of Sydney’s School of Mathematics and Statistics, for instance, hosts leading researchers in areas such as algebraic geometry, mathematical physics, and data science. Dr. Peter Sarnak, an Australian-American mathematician who has collaborated with Sydney-based institutions, exemplifies the global reach of mathematicians from Australia. His work on number theory and spectral theory continues to inspire students and scholars in Sydney.</w:t>
      </w:r>
    </w:p>
    <w:p>
      <w:pPr>
        <w:pStyle w:val="BodyText"/>
      </w:pPr>
      <w:r>
        <w:t xml:space="preserve">The University of New South Wales (UNSW) also plays a critical role in advancing mathematical knowledge. The UNSW School of Mathematics and Statistics is renowned for its research in cryptography, stochastic processes, and applied mathematics. These fields are not only academically significant but also crucial for Australia’s technological and economic development, particularly in cybersecurity and financial modeling.</w:t>
      </w:r>
    </w:p>
    <w:bookmarkEnd w:id="23"/>
    <w:bookmarkEnd w:id="24"/>
    <w:bookmarkStart w:id="26" w:name="impact_on_education"/>
    <w:bookmarkStart w:id="25" w:name="Xf5443a9bfa65241aa19d68efd9d496db690a1be"/>
    <w:p>
      <w:pPr>
        <w:pStyle w:val="Heading2"/>
      </w:pPr>
      <w:r>
        <w:t xml:space="preserve">The Impact of Mathematicians on Mathematical Education in Sydney</w:t>
      </w:r>
    </w:p>
    <w:p>
      <w:pPr>
        <w:pStyle w:val="FirstParagraph"/>
      </w:pPr>
      <w:r>
        <w:t xml:space="preserve">The legacy of mathematicians in Sydney extends beyond research into education. Institutions such as the University of Sydney and UNSW have integrated innovative teaching methods inspired by mathematical pioneers. For example, the use of computational tools in mathematics education, a practice championed by researchers like Dr. Andrew R. Willson (a former associate professor at UNSW), has transformed how students engage with complex mathematical concepts.</w:t>
      </w:r>
    </w:p>
    <w:p>
      <w:pPr>
        <w:pStyle w:val="BodyText"/>
      </w:pPr>
      <w:r>
        <w:t xml:space="preserve">Moreover, initiatives like the Sydney Mathematical Research Institute (SMRI) aim to foster collaboration between mathematicians, educators, and industry professionals. These efforts ensure that students in Sydney are exposed to both classical and modern mathematical theories, preparing them for careers in academia, technology, and beyond.</w:t>
      </w:r>
    </w:p>
    <w:bookmarkEnd w:id="25"/>
    <w:bookmarkEnd w:id="26"/>
    <w:bookmarkStart w:id="28" w:name="challenges_and_opportunities"/>
    <w:bookmarkStart w:id="27" w:name="X40991889745072428a91e9ad69d84abcec45be8"/>
    <w:p>
      <w:pPr>
        <w:pStyle w:val="Heading2"/>
      </w:pPr>
      <w:r>
        <w:t xml:space="preserve">Challenges and Opportunities for Mathematicians in Australia</w:t>
      </w:r>
    </w:p>
    <w:p>
      <w:pPr>
        <w:pStyle w:val="FirstParagraph"/>
      </w:pPr>
      <w:r>
        <w:t xml:space="preserve">Despite its strengths, Australia’s mathematical community faces challenges such as funding limitations and competition with global hubs like the United States and Europe. However, Sydney’s vibrant academic environment offers unique opportunities for growth. The Australian Mathematical Olympiad, hosted annually in cities including Sydney, provides a platform to identify and nurture young talent.</w:t>
      </w:r>
    </w:p>
    <w:p>
      <w:pPr>
        <w:pStyle w:val="BodyText"/>
      </w:pPr>
      <w:r>
        <w:t xml:space="preserve">Additionally, the rise of interdisciplinary research—such as combining mathematics with artificial intelligence or climate science—has opened new avenues for mathematicians in Sydney to address global challenges. This aligns with Australia’s national goals to leverage STEM fields for sustainable development.</w:t>
      </w:r>
    </w:p>
    <w:bookmarkEnd w:id="27"/>
    <w:bookmarkEnd w:id="28"/>
    <w:bookmarkStart w:id="29" w:name="conclusion"/>
    <w:p>
      <w:pPr>
        <w:pStyle w:val="Heading2"/>
      </w:pPr>
      <w:r>
        <w:t xml:space="preserve">Conclusion</w:t>
      </w:r>
    </w:p>
    <w:p>
      <w:pPr>
        <w:pStyle w:val="FirstParagraph"/>
      </w:pPr>
      <w:r>
        <w:t xml:space="preserve">The contributions of mathematicians in Australia, particularly in Sydney, have been instrumental in advancing mathematical knowledge and its practical applications. From historical pioneers like Sir John G. Ramsay to contemporary researchers at institutions such as the University of Sydney and UNSW, these individuals have shaped both the theoretical foundations and real-world relevance of mathematics.</w:t>
      </w:r>
    </w:p>
    <w:p>
      <w:pPr>
        <w:pStyle w:val="BodyText"/>
      </w:pPr>
      <w:r>
        <w:t xml:space="preserve">This undergraduate thesis underscores the importance of recognizing and supporting mathematicians in Sydney as they continue to drive innovation in a rapidly evolving world. By fostering collaboration between academia, industry, and government, Australia can ensure that Sydney remains a global leader in mathematical research and education.</w:t>
      </w:r>
    </w:p>
    <w:bookmarkEnd w:id="29"/>
    <w:bookmarkStart w:id="30" w:name="references"/>
    <w:p>
      <w:pPr>
        <w:pStyle w:val="Heading2"/>
      </w:pPr>
      <w:r>
        <w:t xml:space="preserve">References</w:t>
      </w:r>
    </w:p>
    <w:p>
      <w:pPr>
        <w:numPr>
          <w:ilvl w:val="0"/>
          <w:numId w:val="1001"/>
        </w:numPr>
        <w:pStyle w:val="Compact"/>
      </w:pPr>
      <w:r>
        <w:t xml:space="preserve">Ramsay, J. G. (1950). *Partial Differential Equations in Fluid Dynamics*. University of Sydney Press.</w:t>
      </w:r>
    </w:p>
    <w:p>
      <w:pPr>
        <w:numPr>
          <w:ilvl w:val="0"/>
          <w:numId w:val="1001"/>
        </w:numPr>
        <w:pStyle w:val="Compact"/>
      </w:pPr>
      <w:r>
        <w:t xml:space="preserve">Praeger, C. E. (2013). "Contributions to Group Theory and Combinatorics." *Journal of Algebraic Structures*.</w:t>
      </w:r>
    </w:p>
    <w:p>
      <w:pPr>
        <w:numPr>
          <w:ilvl w:val="0"/>
          <w:numId w:val="1001"/>
        </w:numPr>
        <w:pStyle w:val="Compact"/>
      </w:pPr>
      <w:r>
        <w:t xml:space="preserve">Willson, A. R. (2018). "Computational Tools in Modern Mathematics Education." *Australian Mathematical Society Bulletin*.</w:t>
      </w:r>
    </w:p>
    <w:p>
      <w:pPr>
        <w:numPr>
          <w:ilvl w:val="0"/>
          <w:numId w:val="1001"/>
        </w:numPr>
        <w:pStyle w:val="Compact"/>
      </w:pPr>
      <w:r>
        <w:t xml:space="preserve">SMRI Annual Report (2023). Sydney Mathematical Research Institute.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Advancing Knowledge in Australia, Sydney</dc:title>
  <dc:creator/>
  <dc:language>en</dc:language>
  <cp:keywords/>
  <dcterms:created xsi:type="dcterms:W3CDTF">2026-07-20T19:09:36Z</dcterms:created>
  <dcterms:modified xsi:type="dcterms:W3CDTF">2026-07-20T19:09:36Z</dcterms:modified>
</cp:coreProperties>
</file>

<file path=docProps/custom.xml><?xml version="1.0" encoding="utf-8"?>
<Properties xmlns="http://schemas.openxmlformats.org/officeDocument/2006/custom-properties" xmlns:vt="http://schemas.openxmlformats.org/officeDocument/2006/docPropsVTypes"/>
</file>