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648104d642e3d4b12cd3cf2d74a27a2480045f6"/>
    <w:p>
      <w:pPr>
        <w:pStyle w:val="Heading1"/>
      </w:pPr>
      <w:r>
        <w:t xml:space="preserve">Undergraduate Thesis on the Contributions of a Mathematician in Canada Vancouver</w:t>
      </w:r>
    </w:p>
    <w:p>
      <w:pPr>
        <w:pStyle w:val="FirstParagraph"/>
      </w:pPr>
      <w:r>
        <w:rPr>
          <w:bCs/>
          <w:b/>
        </w:rPr>
        <w:t xml:space="preserve">Date:</w:t>
      </w:r>
      <w:r>
        <w:t xml:space="preserve"> </w:t>
      </w:r>
      <w:r>
        <w:t xml:space="preserve">April 5, 2024</w:t>
      </w:r>
      <w:r>
        <w:br/>
      </w:r>
      <w:r>
        <w:rPr>
          <w:bCs/>
          <w:b/>
        </w:rPr>
        <w:t xml:space="preserve">Author:</w:t>
      </w:r>
      <w:r>
        <w:t xml:space="preserve"> </w:t>
      </w:r>
      <w:r>
        <w:t xml:space="preserve">[Your Name]</w:t>
      </w:r>
      <w:r>
        <w:br/>
      </w:r>
      <w:r>
        <w:rPr>
          <w:bCs/>
          <w:b/>
        </w:rPr>
        <w:t xml:space="preserve">Institution:</w:t>
      </w:r>
      <w:r>
        <w:t xml:space="preserve"> </w:t>
      </w:r>
      <w:r>
        <w:t xml:space="preserve">University of British Columbia (UBC) or Simon Fraser University (SFU)</w:t>
      </w:r>
      <w:r>
        <w:br/>
      </w:r>
      <w:r>
        <w:rPr>
          <w:bCs/>
          <w:b/>
        </w:rPr>
        <w:t xml:space="preserve">Degree Program:</w:t>
      </w:r>
      <w:r>
        <w:t xml:space="preserve"> </w:t>
      </w:r>
      <w:r>
        <w:t xml:space="preserve">Bachelor of Science in Mathematics</w:t>
      </w:r>
    </w:p>
    <w:bookmarkStart w:id="20" w:name="abstract"/>
    <w:p>
      <w:pPr>
        <w:pStyle w:val="Heading2"/>
      </w:pPr>
      <w:r>
        <w:t xml:space="preserve">Abstract</w:t>
      </w:r>
    </w:p>
    <w:p>
      <w:pPr>
        <w:pStyle w:val="FirstParagraph"/>
      </w:pPr>
      <w:r>
        <w:t xml:space="preserve">This Undergraduate Thesis explores the multifaceted contributions of a mathematician within the academic and cultural landscape of Canada Vancouver. Focusing on the intersection of mathematical innovation, education, and societal impact, this document highlights how mathematicians in Vancouver have shaped local institutions, influenced national research agendas, and contributed to global advancements in mathematics. By examining historical and contemporary examples, this thesis underscores the critical role that mathematicians play in fostering intellectual growth in Canada’s Pacific coastal region.</w:t>
      </w:r>
    </w:p>
    <w:bookmarkEnd w:id="20"/>
    <w:bookmarkStart w:id="21" w:name="introduction"/>
    <w:p>
      <w:pPr>
        <w:pStyle w:val="Heading2"/>
      </w:pPr>
      <w:r>
        <w:t xml:space="preserve">Introduction</w:t>
      </w:r>
    </w:p>
    <w:p>
      <w:pPr>
        <w:pStyle w:val="FirstParagraph"/>
      </w:pPr>
      <w:r>
        <w:t xml:space="preserve">Vancouver, a city renowned for its natural beauty and vibrant academic community, has long been a hub for scientific inquiry. As an undergraduate student in Mathematics at the University of British Columbia (UBC) or Simon Fraser University (SFU), I was inspired to investigate how mathematicians in Vancouver have navigated the unique challenges and opportunities of their environment. This thesis seeks to answer: How have mathematicians contributed to Canada’s intellectual heritage, particularly in Vancouver, and what lessons can be drawn for future generations of students and researchers?</w:t>
      </w:r>
    </w:p>
    <w:bookmarkEnd w:id="21"/>
    <w:bookmarkStart w:id="22" w:name="historical-context"/>
    <w:p>
      <w:pPr>
        <w:pStyle w:val="Heading2"/>
      </w:pPr>
      <w:r>
        <w:t xml:space="preserve">Historical Context</w:t>
      </w:r>
    </w:p>
    <w:p>
      <w:pPr>
        <w:pStyle w:val="FirstParagraph"/>
      </w:pPr>
      <w:r>
        <w:t xml:space="preserve">Vancouver’s mathematical legacy dates back to the early 20th century, with institutions like UBC establishing departments of mathematics that emphasized both theoretical and applied research. The city’s proximity to global trade routes and its multicultural ethos have fostered a collaborative spirit among mathematicians. For instance, the work of Dr. [Name], a fictional mathematician from Vancouver (used for illustrative purposes), exemplifies how local scholars have leveraged their surroundings to solve complex problems in fields ranging from cryptography to environmental modeling.</w:t>
      </w:r>
    </w:p>
    <w:bookmarkEnd w:id="22"/>
    <w:bookmarkStart w:id="26" w:name="the-role-of-a-mathematician-in-vancouver"/>
    <w:p>
      <w:pPr>
        <w:pStyle w:val="Heading2"/>
      </w:pPr>
      <w:r>
        <w:t xml:space="preserve">The Role of a Mathematician in Vancouver</w:t>
      </w:r>
    </w:p>
    <w:p>
      <w:pPr>
        <w:pStyle w:val="FirstParagraph"/>
      </w:pPr>
      <w:r>
        <w:t xml:space="preserve">A mathematician in Vancouver operates within a dynamic ecosystem that includes world-class universities, research institutes, and industries reliant on mathematical modeling. This section examines three key areas: education, research innovation, and societal impact.</w:t>
      </w:r>
    </w:p>
    <w:bookmarkStart w:id="23" w:name="education-and-mentorship"/>
    <w:p>
      <w:pPr>
        <w:pStyle w:val="Heading3"/>
      </w:pPr>
      <w:r>
        <w:t xml:space="preserve">1. Education and Mentorship</w:t>
      </w:r>
    </w:p>
    <w:p>
      <w:pPr>
        <w:pStyle w:val="FirstParagraph"/>
      </w:pPr>
      <w:r>
        <w:t xml:space="preserve">Vancouver’s mathematicians have played a pivotal role in nurturing future talent. For example, Dr. [Name] (a hypothetical figure) pioneered interdisciplinary programs at UBC that integrated mathematics with computer science, engineering, and environmental studies. By mentoring students through internships at local tech firms like Microsoft or IBM Vancouver offices, these educators bridge the gap between academia and industry.</w:t>
      </w:r>
    </w:p>
    <w:bookmarkEnd w:id="23"/>
    <w:bookmarkStart w:id="24" w:name="research-innovation"/>
    <w:p>
      <w:pPr>
        <w:pStyle w:val="Heading3"/>
      </w:pPr>
      <w:r>
        <w:t xml:space="preserve">2. Research Innovation</w:t>
      </w:r>
    </w:p>
    <w:p>
      <w:pPr>
        <w:pStyle w:val="FirstParagraph"/>
      </w:pPr>
      <w:r>
        <w:t xml:space="preserve">Mathematicians in Vancouver have made groundbreaking contributions to fields such as fluid dynamics, data science, and quantum computing. A notable example is the development of algorithms for climate change modeling by a team at SFU’s Department of Mathematics. Their work has been instrumental in understanding Pacific Ocean currents and predicting weather patterns—a critical issue for Vancouver’s coastal communities.</w:t>
      </w:r>
    </w:p>
    <w:bookmarkEnd w:id="24"/>
    <w:bookmarkStart w:id="25" w:name="societal-impact"/>
    <w:p>
      <w:pPr>
        <w:pStyle w:val="Heading3"/>
      </w:pPr>
      <w:r>
        <w:t xml:space="preserve">3. Societal Impact</w:t>
      </w:r>
    </w:p>
    <w:p>
      <w:pPr>
        <w:pStyle w:val="FirstParagraph"/>
      </w:pPr>
      <w:r>
        <w:t xml:space="preserve">Beyond academia, mathematicians in Vancouver address real-world challenges. For instance, during the 2020 pandemic, local researchers collaborated with public health officials to design optimization models for vaccine distribution. This demonstrates how mathematics transcends theoretical boundaries to serve societal needs.</w:t>
      </w:r>
    </w:p>
    <w:bookmarkEnd w:id="25"/>
    <w:bookmarkEnd w:id="26"/>
    <w:bookmarkStart w:id="27" w:name="challenges-and-opportunities"/>
    <w:p>
      <w:pPr>
        <w:pStyle w:val="Heading2"/>
      </w:pPr>
      <w:r>
        <w:t xml:space="preserve">Challenges and Opportunities</w:t>
      </w:r>
    </w:p>
    <w:p>
      <w:pPr>
        <w:pStyle w:val="FirstParagraph"/>
      </w:pPr>
      <w:r>
        <w:t xml:space="preserve">While Vancouver offers a fertile ground for mathematical research, challenges such as funding limitations and competition with global hubs like Toronto or Montreal persist. However, the city’s unique geographic and cultural diversity provides opportunities for innovative problem-solving. For example, mathematicians have partnered with Indigenous communities to develop models that preserve traditional ecological knowledge alongside modern data analytics.</w:t>
      </w:r>
    </w:p>
    <w:bookmarkEnd w:id="27"/>
    <w:bookmarkStart w:id="29" w:name="case-study-a-mathematician-in-vancouver"/>
    <w:p>
      <w:pPr>
        <w:pStyle w:val="Heading2"/>
      </w:pPr>
      <w:r>
        <w:t xml:space="preserve">Case Study: A Mathematician in Vancouver</w:t>
      </w:r>
    </w:p>
    <w:p>
      <w:pPr>
        <w:pStyle w:val="FirstParagraph"/>
      </w:pPr>
      <w:r>
        <w:t xml:space="preserve">To illustrate the themes discussed above, this section profiles Dr. [Name], a fictional yet representative figure. As a professor at UBC from 1990 to 2015, Dr. [Name] specialized in differential equations and their applications to renewable energy systems. Their work on optimizing solar panel efficiency led to patents held by Vancouver-based startups, showcasing the entrepreneurial spirit of local mathematicians.</w:t>
      </w:r>
    </w:p>
    <w:bookmarkStart w:id="28" w:name="key-contributions"/>
    <w:p>
      <w:pPr>
        <w:pStyle w:val="Heading3"/>
      </w:pPr>
      <w:r>
        <w:t xml:space="preserve">Key Contributions</w:t>
      </w:r>
    </w:p>
    <w:p>
      <w:pPr>
        <w:numPr>
          <w:ilvl w:val="0"/>
          <w:numId w:val="1001"/>
        </w:numPr>
        <w:pStyle w:val="Compact"/>
      </w:pPr>
      <w:r>
        <w:t xml:space="preserve">Development of a mathematical framework for renewable energy grid stability.</w:t>
      </w:r>
    </w:p>
    <w:p>
      <w:pPr>
        <w:numPr>
          <w:ilvl w:val="0"/>
          <w:numId w:val="1001"/>
        </w:numPr>
        <w:pStyle w:val="Compact"/>
      </w:pPr>
      <w:r>
        <w:t xml:space="preserve">Leadership in the Pacific Northwest Mathematics Consortium, fostering collaboration with U.S. institutions.</w:t>
      </w:r>
    </w:p>
    <w:p>
      <w:pPr>
        <w:numPr>
          <w:ilvl w:val="0"/>
          <w:numId w:val="1001"/>
        </w:numPr>
        <w:pStyle w:val="Compact"/>
      </w:pPr>
      <w:r>
        <w:t xml:space="preserve">Courses on "Mathematics for Sustainability," integrating theory with community outreach.</w:t>
      </w:r>
    </w:p>
    <w:bookmarkEnd w:id="28"/>
    <w:bookmarkEnd w:id="29"/>
    <w:bookmarkStart w:id="30" w:name="conclusion"/>
    <w:p>
      <w:pPr>
        <w:pStyle w:val="Heading2"/>
      </w:pPr>
      <w:r>
        <w:t xml:space="preserve">Conclusion</w:t>
      </w:r>
    </w:p>
    <w:p>
      <w:pPr>
        <w:pStyle w:val="FirstParagraph"/>
      </w:pPr>
      <w:r>
        <w:t xml:space="preserve">This Undergraduate Thesis has demonstrated that mathematicians in Canada Vancouver are not only contributors to global knowledge but also vital agents of change in their communities. By examining the work of figures like Dr. [Name], we see how mathematics bridges disciplines, inspires innovation, and addresses pressing societal challenges. As an undergraduate student, I hope this thesis serves as a foundation for future research on the role of mathematicians in shaping Vancouver’s—and Canada’s—intellectual and cultural landscape.</w:t>
      </w:r>
    </w:p>
    <w:bookmarkEnd w:id="30"/>
    <w:bookmarkStart w:id="31" w:name="references"/>
    <w:p>
      <w:pPr>
        <w:pStyle w:val="Heading2"/>
      </w:pPr>
      <w:r>
        <w:t xml:space="preserve">References</w:t>
      </w:r>
    </w:p>
    <w:p>
      <w:pPr>
        <w:pStyle w:val="FirstParagraph"/>
      </w:pPr>
      <w:r>
        <w:t xml:space="preserve">[Include references to academic journals, books, or institutional sources related to Vancouver’s mathematical history. Example: “History of Mathematics at UBC,” University of British Columbia Press (2010).]</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Timeline of Key Mathematical Achievements in Vancouver</w:t>
      </w:r>
      <w:r>
        <w:br/>
      </w:r>
      <w:r>
        <w:rPr>
          <w:iCs/>
          <w:i/>
        </w:rPr>
        <w:t xml:space="preserve">Appendix B:</w:t>
      </w:r>
      <w:r>
        <w:t xml:space="preserve"> </w:t>
      </w:r>
      <w:r>
        <w:t xml:space="preserve">Interview Transcripts with Local Mathematicians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Canada Vancouver</dc:title>
  <dc:creator/>
  <dc:language>en</dc:language>
  <cp:keywords/>
  <dcterms:created xsi:type="dcterms:W3CDTF">2026-07-20T04:11:45Z</dcterms:created>
  <dcterms:modified xsi:type="dcterms:W3CDTF">2026-07-20T04:11:45Z</dcterms:modified>
</cp:coreProperties>
</file>

<file path=docProps/custom.xml><?xml version="1.0" encoding="utf-8"?>
<Properties xmlns="http://schemas.openxmlformats.org/officeDocument/2006/custom-properties" xmlns:vt="http://schemas.openxmlformats.org/officeDocument/2006/docPropsVTypes"/>
</file>