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Impact</w:t>
      </w:r>
      <w:r>
        <w:t xml:space="preserve"> </w:t>
      </w:r>
      <w:r>
        <w:t xml:space="preserve">of</w:t>
      </w:r>
      <w:r>
        <w:t xml:space="preserve"> </w:t>
      </w:r>
      <w:r>
        <w:t xml:space="preserve">a</w:t>
      </w:r>
      <w:r>
        <w:t xml:space="preserve"> </w:t>
      </w:r>
      <w:r>
        <w:t xml:space="preserve">Mathematician</w:t>
      </w:r>
      <w:r>
        <w:t xml:space="preserve"> </w:t>
      </w:r>
      <w:r>
        <w:t xml:space="preserve">on</w:t>
      </w:r>
      <w:r>
        <w:t xml:space="preserve"> </w:t>
      </w:r>
      <w:r>
        <w:t xml:space="preserve">China</w:t>
      </w:r>
      <w:r>
        <w:t xml:space="preserve"> </w:t>
      </w:r>
      <w:r>
        <w:t xml:space="preserve">Guangzhou's</w:t>
      </w:r>
      <w:r>
        <w:t xml:space="preserve"> </w:t>
      </w:r>
      <w:r>
        <w:t xml:space="preserve">Academic</w:t>
      </w:r>
      <w:r>
        <w:t xml:space="preserve"> </w:t>
      </w:r>
      <w:r>
        <w:t xml:space="preserve">Landscape</w:t>
      </w:r>
    </w:p>
    <w:p>
      <w:pPr>
        <w:pStyle w:val="FirstParagraph"/>
      </w:pPr>
      <w:r>
        <w:t xml:space="preserve">```html</w:t>
      </w:r>
    </w:p>
    <w:bookmarkStart w:id="29" w:name="X3d6749d946c40792c28fffbd312234987d4fce2"/>
    <w:p>
      <w:pPr>
        <w:pStyle w:val="Heading1"/>
      </w:pPr>
      <w:r>
        <w:t xml:space="preserve">Undergraduate Thesis: The Impact of a Mathematician on China Guangzhou's Academic Landscape</w:t>
      </w:r>
    </w:p>
    <w:bookmarkStart w:id="20" w:name="abstract"/>
    <w:p>
      <w:pPr>
        <w:pStyle w:val="Heading2"/>
      </w:pPr>
      <w:r>
        <w:t xml:space="preserve">Abstract</w:t>
      </w:r>
    </w:p>
    <w:p>
      <w:pPr>
        <w:pStyle w:val="FirstParagraph"/>
      </w:pPr>
      <w:r>
        <w:t xml:space="preserve">This Undergraduate Thesis explores the life, contributions, and legacy of a prominent mathematician whose work has significantly influenced academic and scientific development in China Guangzhou. Through an analysis of their research, educational initiatives, and cultural impact, this study highlights how their achievements have shaped modern mathematics education in the region. The thesis also examines the historical context of mathematical advancements in Guangzhou and evaluates the relevance of these contributions to contemporary challenges in higher education.</w:t>
      </w:r>
    </w:p>
    <w:bookmarkEnd w:id="20"/>
    <w:bookmarkStart w:id="21" w:name="introduction"/>
    <w:p>
      <w:pPr>
        <w:pStyle w:val="Heading2"/>
      </w:pPr>
      <w:r>
        <w:t xml:space="preserve">1. Introduction</w:t>
      </w:r>
    </w:p>
    <w:p>
      <w:pPr>
        <w:pStyle w:val="FirstParagraph"/>
      </w:pPr>
      <w:r>
        <w:t xml:space="preserve">The study of mathematicians and their contributions is essential for understanding the evolution of scientific thought and its practical applications. In China Guangzhou, a city renowned for its historical significance in trade, culture, and academia, mathematicians have played a pivotal role in advancing knowledge across disciplines. This Undergraduate Thesis focuses on the life and work of [Name of Mathematician], a key figure whose research has left an indelible mark on mathematics education and innovation in Guangzhou. By contextualizing their achievements within the broader framework of China's academic development, this study underscores the importance of nurturing mathematical talent to drive technological and economic progress.</w:t>
      </w:r>
    </w:p>
    <w:bookmarkEnd w:id="21"/>
    <w:bookmarkStart w:id="22" w:name="Xfa920ce6cd357e6adecbb21e1832f97aed3e3a5"/>
    <w:p>
      <w:pPr>
        <w:pStyle w:val="Heading2"/>
      </w:pPr>
      <w:r>
        <w:t xml:space="preserve">2. Life and Contributions of the Mathematician</w:t>
      </w:r>
    </w:p>
    <w:p>
      <w:pPr>
        <w:pStyle w:val="FirstParagraph"/>
      </w:pPr>
      <w:r>
        <w:t xml:space="preserve">[Name of Mathematician], born in [Year] in Guangzhou, is celebrated for their groundbreaking research in [specific field, e.g., algebraic geometry, number theory]. Their work on [specific theorem or project] not only addressed longstanding mathematical problems but also provided tools for applications in engineering, cryptography, and data science. A professor at [University Name], a leading institution in Guangzhou's academic community, they mentored generations of students who now contribute to global scientific advancements.</w:t>
      </w:r>
    </w:p>
    <w:p>
      <w:pPr>
        <w:pStyle w:val="BodyText"/>
      </w:pPr>
      <w:r>
        <w:t xml:space="preserve">One of their most notable contributions is the development of [specific theory or methodology], which simplified complex mathematical concepts for students and professionals alike. This innovation has been integrated into curricula at universities such as Sun Yat-Sen University and South China University of Technology, reinforcing Guangzhou's reputation as a hub for STEM education.</w:t>
      </w:r>
    </w:p>
    <w:bookmarkEnd w:id="22"/>
    <w:bookmarkStart w:id="23" w:name="Xf4b8a0d1d9607b8de23ae1acb99e12882b0b48c"/>
    <w:p>
      <w:pPr>
        <w:pStyle w:val="Heading2"/>
      </w:pPr>
      <w:r>
        <w:t xml:space="preserve">3. Historical Context: Mathematics in China Guangzhou</w:t>
      </w:r>
    </w:p>
    <w:p>
      <w:pPr>
        <w:pStyle w:val="FirstParagraph"/>
      </w:pPr>
      <w:r>
        <w:t xml:space="preserve">Guanzhou has long been a center for intellectual exchange, dating back to its role as a key port during the Tang Dynasty. However, modern mathematics education in the region gained momentum in the 20th century, particularly after China's reform and opening-up policies. The establishment of institutions like Guangzhou University and collaboration with international scholars transformed the city into a focal point for mathematical research.</w:t>
      </w:r>
    </w:p>
    <w:p>
      <w:pPr>
        <w:pStyle w:val="BodyText"/>
      </w:pPr>
      <w:r>
        <w:t xml:space="preserve">Mathematicians such as [Name of Mathematician] emerged during this period, leveraging Guangzhou's strategic location to connect local scholarship with global trends. Their efforts to modernize mathematical pedagogy aligned with national goals of technological self-reliance, ensuring that Guangzhou remained competitive in the global academic arena.</w:t>
      </w:r>
    </w:p>
    <w:bookmarkEnd w:id="23"/>
    <w:bookmarkStart w:id="24" w:name="X5457094b0ed2405c71b0306f84256b091f4ac19"/>
    <w:p>
      <w:pPr>
        <w:pStyle w:val="Heading2"/>
      </w:pPr>
      <w:r>
        <w:t xml:space="preserve">4. The Legacy of the Mathematician in Modern Education</w:t>
      </w:r>
    </w:p>
    <w:p>
      <w:pPr>
        <w:pStyle w:val="FirstParagraph"/>
      </w:pPr>
      <w:r>
        <w:t xml:space="preserve">The influence of [Name of Mathematician] extends beyond their research. They championed initiatives to improve access to quality mathematics education, including the creation of outreach programs for underprivileged students in Guangzhou's rural districts. These programs, now part of the Guangzhou Municipal Education Commission's strategy, have elevated literacy rates and inspired a new generation of mathematicians.</w:t>
      </w:r>
    </w:p>
    <w:p>
      <w:pPr>
        <w:pStyle w:val="BodyText"/>
      </w:pPr>
      <w:r>
        <w:t xml:space="preserve">Furthermore, their advocacy for interdisciplinary collaboration—combining mathematics with computer science and artificial intelligence—has positioned Guangzhou as a leader in emerging technologies. This approach is evident in the city's growing tech industry, which relies on mathematical models for innovations such as smart city infrastructure and quantum computing research.</w:t>
      </w:r>
    </w:p>
    <w:bookmarkEnd w:id="24"/>
    <w:bookmarkStart w:id="25" w:name="X5bb8dc761bb952f73feff318d007d842d8ff8a9"/>
    <w:p>
      <w:pPr>
        <w:pStyle w:val="Heading2"/>
      </w:pPr>
      <w:r>
        <w:t xml:space="preserve">5. Challenges and Opportunities for Future Research</w:t>
      </w:r>
    </w:p>
    <w:p>
      <w:pPr>
        <w:pStyle w:val="FirstParagraph"/>
      </w:pPr>
      <w:r>
        <w:t xml:space="preserve">While the contributions of [Name of Mathematician] have been transformative, challenges remain. The rapid pace of technological advancement demands continuous adaptation in mathematics education. Additionally, disparities in resource distribution between urban and rural schools in Guangzhou necessitate targeted interventions.</w:t>
      </w:r>
    </w:p>
    <w:p>
      <w:pPr>
        <w:pStyle w:val="BodyText"/>
      </w:pPr>
      <w:r>
        <w:t xml:space="preserve">Future research could explore how [Name of Mathematician]'s methodologies can be applied to address contemporary issues such as climate modeling or pandemic response. Collaborations between Guangzhou's universities and international institutions could further amplify the region's academic impact, ensuring that its mathematicians remain at the forefront of global innovation.</w:t>
      </w:r>
    </w:p>
    <w:bookmarkEnd w:id="25"/>
    <w:bookmarkStart w:id="26" w:name="conclusion"/>
    <w:p>
      <w:pPr>
        <w:pStyle w:val="Heading2"/>
      </w:pPr>
      <w:r>
        <w:t xml:space="preserve">6. Conclusion</w:t>
      </w:r>
    </w:p>
    <w:p>
      <w:pPr>
        <w:pStyle w:val="FirstParagraph"/>
      </w:pPr>
      <w:r>
        <w:t xml:space="preserve">This Undergraduate Thesis highlights the enduring legacy of [Name of Mathematician] in shaping China Guangzhou's academic landscape. Their work exemplifies how individual brilliance, when coupled with a commitment to education and societal progress, can drive transformative change. As Guangzhou continues to evolve as a global center for science and technology, the principles established by this mathematician will remain vital to its success.</w:t>
      </w:r>
    </w:p>
    <w:p>
      <w:pPr>
        <w:pStyle w:val="BodyText"/>
      </w:pPr>
      <w:r>
        <w:t xml:space="preserve">By studying their contributions, students and educators in Guangzhou—and beyond—can draw inspiration from the synergy between mathematical rigor and practical application. This thesis underscores the importance of celebrating local heroes while fostering a culture of inquiry that ensures China Guangzhou's continued leadership in academic excellence.</w:t>
      </w:r>
    </w:p>
    <w:bookmarkEnd w:id="26"/>
    <w:bookmarkStart w:id="27" w:name="references"/>
    <w:p>
      <w:pPr>
        <w:pStyle w:val="Heading2"/>
      </w:pPr>
      <w:r>
        <w:t xml:space="preserve">References</w:t>
      </w:r>
    </w:p>
    <w:p>
      <w:pPr>
        <w:numPr>
          <w:ilvl w:val="0"/>
          <w:numId w:val="1001"/>
        </w:numPr>
        <w:pStyle w:val="Compact"/>
      </w:pPr>
      <w:r>
        <w:t xml:space="preserve">[Name of Mathematician]. (Year). [Title of Work]. [Publisher].</w:t>
      </w:r>
    </w:p>
    <w:p>
      <w:pPr>
        <w:numPr>
          <w:ilvl w:val="0"/>
          <w:numId w:val="1001"/>
        </w:numPr>
        <w:pStyle w:val="Compact"/>
      </w:pPr>
      <w:r>
        <w:t xml:space="preserve">Sun Yat-Sen University. (Year). Annual Report on Academic Research.</w:t>
      </w:r>
    </w:p>
    <w:p>
      <w:pPr>
        <w:numPr>
          <w:ilvl w:val="0"/>
          <w:numId w:val="1001"/>
        </w:numPr>
        <w:pStyle w:val="Compact"/>
      </w:pPr>
      <w:r>
        <w:t xml:space="preserve">Guangzhou Municipal Education Commission. (Year). Strategic Plan for STEM Development.</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Biographical Sketch of [Name of Mathematician]</w:t>
      </w:r>
      <w:r>
        <w:br/>
      </w:r>
      <w:r>
        <w:rPr>
          <w:bCs/>
          <w:b/>
        </w:rPr>
        <w:t xml:space="preserve">Appendix B:</w:t>
      </w:r>
      <w:r>
        <w:t xml:space="preserve"> </w:t>
      </w:r>
      <w:r>
        <w:t xml:space="preserve">Timeline of Key Achievements in Guangzhou's Mathematical History</w:t>
      </w:r>
      <w:r>
        <w:br/>
      </w:r>
      <w:r>
        <w:rPr>
          <w:bCs/>
          <w:b/>
        </w:rPr>
        <w:t xml:space="preserve">Appendix C:</w:t>
      </w:r>
      <w:r>
        <w:t xml:space="preserve"> </w:t>
      </w:r>
      <w:r>
        <w:t xml:space="preserve">Survey Results on Mathematics Education in Guangzhou (2023)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Impact of a Mathematician on China Guangzhou's Academic Landscape</dc:title>
  <dc:creator/>
  <dc:language>en</dc:language>
  <cp:keywords/>
  <dcterms:created xsi:type="dcterms:W3CDTF">2026-07-21T08:36:15Z</dcterms:created>
  <dcterms:modified xsi:type="dcterms:W3CDTF">2026-07-21T08:36:15Z</dcterms:modified>
</cp:coreProperties>
</file>

<file path=docProps/custom.xml><?xml version="1.0" encoding="utf-8"?>
<Properties xmlns="http://schemas.openxmlformats.org/officeDocument/2006/custom-properties" xmlns:vt="http://schemas.openxmlformats.org/officeDocument/2006/docPropsVTypes"/>
</file>