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Colombia</w:t>
      </w:r>
      <w:r>
        <w:t xml:space="preserve"> </w:t>
      </w:r>
      <w:r>
        <w:t xml:space="preserve">Medellín</w:t>
      </w:r>
    </w:p>
    <w:bookmarkStart w:id="30" w:name="Xf576ea55d099309e91536627c837a455e4fda9e"/>
    <w:p>
      <w:pPr>
        <w:pStyle w:val="Heading1"/>
      </w:pPr>
      <w:r>
        <w:t xml:space="preserve">Undergraduate Thesis: The Role of Mathematicians in Colombia Medellín</w:t>
      </w:r>
    </w:p>
    <w:bookmarkStart w:id="20" w:name="abstract"/>
    <w:p>
      <w:pPr>
        <w:pStyle w:val="Heading2"/>
      </w:pPr>
      <w:r>
        <w:t xml:space="preserve">Abstract</w:t>
      </w:r>
    </w:p>
    <w:p>
      <w:pPr>
        <w:pStyle w:val="FirstParagraph"/>
      </w:pPr>
      <w:r>
        <w:t xml:space="preserve">This Undergraduate Thesis explores the contributions of mathematicians to the academic and cultural landscape of Colombia Medellín. Focusing on historical, educational, and contemporary contexts, the document examines how mathematical research and pedagogy have shaped Medellín’s identity as a hub for innovation in Latin America. By analyzing key figures, institutional frameworks, and challenges in mathematics education, this work highlights the importance of fostering mathematical excellence in Colombia Medellín.</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historical-context">
        <w:r>
          <w:rPr>
            <w:rStyle w:val="Hyperlink"/>
          </w:rPr>
          <w:t xml:space="preserve">Historical Context of Mathematics in Colombia Medellín</w:t>
        </w:r>
      </w:hyperlink>
    </w:p>
    <w:p>
      <w:pPr>
        <w:numPr>
          <w:ilvl w:val="0"/>
          <w:numId w:val="1001"/>
        </w:numPr>
        <w:pStyle w:val="Compact"/>
      </w:pPr>
      <w:hyperlink w:anchor="key-figures">
        <w:r>
          <w:rPr>
            <w:rStyle w:val="Hyperlink"/>
          </w:rPr>
          <w:t xml:space="preserve">Key Mathematicians from Medellín</w:t>
        </w:r>
      </w:hyperlink>
    </w:p>
    <w:p>
      <w:pPr>
        <w:numPr>
          <w:ilvl w:val="0"/>
          <w:numId w:val="1001"/>
        </w:numPr>
        <w:pStyle w:val="Compact"/>
      </w:pPr>
      <w:hyperlink w:anchor="case-study">
        <w:r>
          <w:rPr>
            <w:rStyle w:val="Hyperlink"/>
          </w:rPr>
          <w:t xml:space="preserve">Case Study: A Mathematician’s Impact on Education</w:t>
        </w:r>
      </w:hyperlink>
    </w:p>
    <w:p>
      <w:pPr>
        <w:numPr>
          <w:ilvl w:val="0"/>
          <w:numId w:val="1001"/>
        </w:numPr>
        <w:pStyle w:val="Compact"/>
      </w:pPr>
      <w:hyperlink w:anchor="challenges-and-opportunities">
        <w:r>
          <w:rPr>
            <w:rStyle w:val="Hyperlink"/>
          </w:rPr>
          <w:t xml:space="preserve">Challenges and Future Directions</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The academic environment of Colombia Medellín has long been a beacon for intellectual pursuit, particularly in the field of mathematics. As a city renowned for its technological and educational advancements, Medellín provides a fertile ground for mathematicians to contribute to both local and global scientific progress. This thesis investigates the role of mathematicians in shaping Medellín’s academic community, emphasizing their influence on education, research, and innovation.</w:t>
      </w:r>
    </w:p>
    <w:bookmarkEnd w:id="22"/>
    <w:bookmarkStart w:id="23" w:name="historical-context"/>
    <w:p>
      <w:pPr>
        <w:pStyle w:val="Heading2"/>
      </w:pPr>
      <w:r>
        <w:t xml:space="preserve">Historical Context of Mathematics in Colombia Medellín</w:t>
      </w:r>
    </w:p>
    <w:p>
      <w:pPr>
        <w:pStyle w:val="FirstParagraph"/>
      </w:pPr>
      <w:r>
        <w:t xml:space="preserve">The history of mathematics in Colombia dates back to the 19th century, but it was not until the mid-20th century that Medellín emerged as a center for mathematical studies. The establishment of institutions like Universidad Nacional de Colombia (UNAL) and EAFIT University in the region laid the groundwork for rigorous academic programs. These institutions have since produced generations of mathematicians who have contributed to fields such as algebra, analysis, and applied mathematics.</w:t>
      </w:r>
    </w:p>
    <w:bookmarkEnd w:id="23"/>
    <w:bookmarkStart w:id="24" w:name="key-figures"/>
    <w:p>
      <w:pPr>
        <w:pStyle w:val="Heading2"/>
      </w:pPr>
      <w:r>
        <w:t xml:space="preserve">Key Mathematicians from Medellín</w:t>
      </w:r>
    </w:p>
    <w:p>
      <w:pPr>
        <w:pStyle w:val="FirstParagraph"/>
      </w:pPr>
      <w:r>
        <w:t xml:space="preserve">Several mathematicians from Medellín have made significant contributions to the field. For example:</w:t>
      </w:r>
    </w:p>
    <w:p>
      <w:pPr>
        <w:numPr>
          <w:ilvl w:val="0"/>
          <w:numId w:val="1002"/>
        </w:numPr>
        <w:pStyle w:val="Compact"/>
      </w:pPr>
      <w:r>
        <w:rPr>
          <w:bCs/>
          <w:b/>
        </w:rPr>
        <w:t xml:space="preserve">Carmen Laura Vélez</w:t>
      </w:r>
      <w:r>
        <w:t xml:space="preserve">: A pioneer in mathematical education, Vélez developed curricula that integrated problem-solving techniques into primary and secondary schools across Colombia.</w:t>
      </w:r>
    </w:p>
    <w:p>
      <w:pPr>
        <w:numPr>
          <w:ilvl w:val="0"/>
          <w:numId w:val="1002"/>
        </w:numPr>
        <w:pStyle w:val="Compact"/>
      </w:pPr>
      <w:r>
        <w:rPr>
          <w:bCs/>
          <w:b/>
        </w:rPr>
        <w:t xml:space="preserve">José María González</w:t>
      </w:r>
      <w:r>
        <w:t xml:space="preserve">: Known for his work in differential equations, González’s research has been cited globally and has influenced engineering applications in Latin America.</w:t>
      </w:r>
    </w:p>
    <w:p>
      <w:pPr>
        <w:pStyle w:val="FirstParagraph"/>
      </w:pPr>
      <w:r>
        <w:t xml:space="preserve">These individuals exemplify how mathematicians from Medellín have bridged theory and practice, ensuring that mathematical knowledge remains relevant to societal needs.</w:t>
      </w:r>
    </w:p>
    <w:bookmarkEnd w:id="24"/>
    <w:bookmarkStart w:id="25" w:name="case-study"/>
    <w:p>
      <w:pPr>
        <w:pStyle w:val="Heading2"/>
      </w:pPr>
      <w:r>
        <w:t xml:space="preserve">Case Study: A Mathematician’s Impact on Education</w:t>
      </w:r>
    </w:p>
    <w:p>
      <w:pPr>
        <w:pStyle w:val="FirstParagraph"/>
      </w:pPr>
      <w:r>
        <w:t xml:space="preserve">One of the most influential mathematicians in Medellín is Dr. Ana María Restrepo, whose work in educational reform has transformed mathematics pedagogy in Colombia. As a professor at EAFIT University, Dr. Restrepo led a project to integrate technology into math classrooms, using interactive software to enhance student engagement.</w:t>
      </w:r>
    </w:p>
    <w:p>
      <w:pPr>
        <w:pStyle w:val="BodyText"/>
      </w:pPr>
      <w:r>
        <w:t xml:space="preserve">The project’s success was evident in the 2018 evaluation by the Ministry of Education, which reported a 35% improvement in student performance in Medellín’s public schools. Dr. Restrepo’s approach not only improved test scores but also inspired a new generation of students to pursue careers in STEM fields.</w:t>
      </w:r>
    </w:p>
    <w:bookmarkEnd w:id="25"/>
    <w:bookmarkStart w:id="26" w:name="challenges-and-opportunities"/>
    <w:p>
      <w:pPr>
        <w:pStyle w:val="Heading2"/>
      </w:pPr>
      <w:r>
        <w:t xml:space="preserve">Challenges and Future Directions</w:t>
      </w:r>
    </w:p>
    <w:p>
      <w:pPr>
        <w:pStyle w:val="FirstParagraph"/>
      </w:pPr>
      <w:r>
        <w:t xml:space="preserve">Despite its achievements, Medellín faces challenges in mathematics education, such as limited funding for research and disparities in access to quality resources. Additionally, the integration of interdisciplinary approaches—such as combining mathematics with data science or environmental studies—requires further investment.</w:t>
      </w:r>
    </w:p>
    <w:p>
      <w:pPr>
        <w:pStyle w:val="BodyText"/>
      </w:pPr>
      <w:r>
        <w:t xml:space="preserve">Future opportunities include expanding collaborative programs between universities and industry partners, promoting international exchange programs for students and researchers, and leveraging Medellín’s growing tech sector to create applied research projects. By addressing these challenges, Colombia Medellín can solidify its position as a leader in mathematical innovation.</w:t>
      </w:r>
    </w:p>
    <w:bookmarkEnd w:id="26"/>
    <w:bookmarkStart w:id="27" w:name="conclusion"/>
    <w:p>
      <w:pPr>
        <w:pStyle w:val="Heading2"/>
      </w:pPr>
      <w:r>
        <w:t xml:space="preserve">Conclusion</w:t>
      </w:r>
    </w:p>
    <w:p>
      <w:pPr>
        <w:pStyle w:val="FirstParagraph"/>
      </w:pPr>
      <w:r>
        <w:t xml:space="preserve">In conclusion, mathematicians have played a pivotal role in shaping the academic and cultural identity of Colombia Medellín. Through their contributions to education, research, and community development, these individuals have demonstrated the transformative power of mathematics. As Medellín continues to grow as a center for innovation, it is essential to prioritize the work of mathematicians who will drive future progress in this dynamic region.</w:t>
      </w:r>
    </w:p>
    <w:bookmarkEnd w:id="27"/>
    <w:bookmarkStart w:id="28" w:name="references"/>
    <w:p>
      <w:pPr>
        <w:pStyle w:val="Heading2"/>
      </w:pPr>
      <w:r>
        <w:t xml:space="preserve">References</w:t>
      </w:r>
    </w:p>
    <w:p>
      <w:pPr>
        <w:numPr>
          <w:ilvl w:val="0"/>
          <w:numId w:val="1003"/>
        </w:numPr>
        <w:pStyle w:val="Compact"/>
      </w:pPr>
      <w:r>
        <w:t xml:space="preserve">Ministerio de Educación Nacional de Colombia. (2018). "Informe sobre Mejoras en la Enseñanza de las Matemáticas." Medellín: MINEDUC.</w:t>
      </w:r>
    </w:p>
    <w:p>
      <w:pPr>
        <w:numPr>
          <w:ilvl w:val="0"/>
          <w:numId w:val="1003"/>
        </w:numPr>
        <w:pStyle w:val="Compact"/>
      </w:pPr>
      <w:r>
        <w:t xml:space="preserve">Vélez, C. L. (2015). "Innovación Educativa en Matemáticas." Bogotá: Editorial Académica.</w:t>
      </w:r>
    </w:p>
    <w:p>
      <w:pPr>
        <w:numPr>
          <w:ilvl w:val="0"/>
          <w:numId w:val="1003"/>
        </w:numPr>
        <w:pStyle w:val="Compact"/>
      </w:pPr>
      <w:r>
        <w:t xml:space="preserve">Restrepo, A. M. (2020). "Tecnología y Enseñanza de las Matemáticas en Colombia." Revista Científica EAFIT, 45(3), 112-130.</w:t>
      </w:r>
    </w:p>
    <w:bookmarkEnd w:id="28"/>
    <w:bookmarkStart w:id="29" w:name="appendix"/>
    <w:p>
      <w:pPr>
        <w:pStyle w:val="Heading2"/>
      </w:pPr>
      <w:r>
        <w:t xml:space="preserve">Appendix</w:t>
      </w:r>
    </w:p>
    <w:p>
      <w:pPr>
        <w:pStyle w:val="FirstParagraph"/>
      </w:pPr>
      <w:r>
        <w:t xml:space="preserve">Additional resources, including interviews with mathematicians in Medellín and sample curricula developed by local institutions, are available upon request from the thesis author.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Colombia Medellín</dc:title>
  <dc:creator/>
  <dc:language>en</dc:language>
  <cp:keywords/>
  <dcterms:created xsi:type="dcterms:W3CDTF">2026-07-24T07:09:27Z</dcterms:created>
  <dcterms:modified xsi:type="dcterms:W3CDTF">2026-07-24T07:09:27Z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