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9" w:name="undergraduate-thesis"/>
    <w:p>
      <w:pPr>
        <w:pStyle w:val="Heading1"/>
      </w:pPr>
      <w:r>
        <w:t xml:space="preserve">Undergraduate Thesis</w:t>
      </w:r>
    </w:p>
    <w:bookmarkStart w:id="20" w:name="X67d33610c6e42de3d9c8e95111d631ddef38215"/>
    <w:p>
      <w:pPr>
        <w:pStyle w:val="Heading2"/>
      </w:pPr>
      <w:r>
        <w:t xml:space="preserve">Title: The Influence of Mathematicians on Academic and Technological Development in Ethiopia’s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Addis Ababa University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of mathematicians in shaping academic and technological advancements in Ethiopia’s capital, Addis Ababa. As a hub of higher education and research in East Africa, Addis Ababa has long been influenced by the contributions of mathematicians who have driven innovation and intellectual growth. The thesis examines historical context, contemporary challenges faced by mathematicians in the region, and their impact on national development. By analyzing case studies from Ethiopian universities and institutions, this work highlights how the field of mathematics has become a cornerstone for addressing societal challenges in Addis Ababa.</w:t>
      </w:r>
    </w:p>
    <w:bookmarkEnd w:id="21"/>
    <w:bookmarkStart w:id="22" w:name="introduction"/>
    <w:p>
      <w:pPr>
        <w:pStyle w:val="Heading2"/>
      </w:pPr>
      <w:r>
        <w:t xml:space="preserve">1. Introduction</w:t>
      </w:r>
    </w:p>
    <w:p>
      <w:pPr>
        <w:pStyle w:val="FirstParagraph"/>
      </w:pPr>
      <w:r>
        <w:t xml:space="preserve">Addis Ababa, as Ethiopia’s political, economic, and academic center, holds a unique position in fostering mathematical research and education. The city is home to esteemed institutions such as Addis Ababa University (AAU), the Ethiopian Institute of Technology (EIT), and other research centers that have nurtured generations of mathematicians. These scholars play a pivotal role in addressing challenges ranging from infrastructure planning to public health through mathematical modeling and data analysis. This thesis investigates how mathematicians in Addis Ababa contribute to national development, emphasizing their work within the broader context of Ethiopian society.</w:t>
      </w:r>
    </w:p>
    <w:bookmarkEnd w:id="22"/>
    <w:bookmarkStart w:id="23" w:name="X4c3a9308e8671d1c2a4e3f7432b64b8e6d76105"/>
    <w:p>
      <w:pPr>
        <w:pStyle w:val="Heading2"/>
      </w:pPr>
      <w:r>
        <w:t xml:space="preserve">2. Historical Context: Mathematics in Ethiopia</w:t>
      </w:r>
    </w:p>
    <w:p>
      <w:pPr>
        <w:pStyle w:val="FirstParagraph"/>
      </w:pPr>
      <w:r>
        <w:t xml:space="preserve">Mathematics has deep historical roots in Ethiopia, with ancient traditions of geometry and arithmetic influencing trade, agriculture, and architecture. The Ge’ez script, for instance, contains numerical systems that reflect early mathematical practices. However, modern mathematical education in Ethiopia began during the 19th century under Emperor Menelik II’s reign, when Western-style schools were introduced to Addis Ababa. Over time, institutions like AAU emerged as key centers for advancing mathematics and its applications.</w:t>
      </w:r>
    </w:p>
    <w:p>
      <w:pPr>
        <w:pStyle w:val="BodyText"/>
      </w:pPr>
      <w:r>
        <w:t xml:space="preserve">Today, mathematicians in Addis Ababa are tasked with bridging the gap between theoretical knowledge and practical solutions. They collaborate with engineers, economists, and policymakers to address issues such as urban planning in rapidly growing cities or optimizing agricultural yields through statistical models.</w:t>
      </w:r>
    </w:p>
    <w:bookmarkEnd w:id="23"/>
    <w:bookmarkStart w:id="24" w:name="Xcf512d90d7d2b2d0550dc523a867c6b22cfd7e3"/>
    <w:p>
      <w:pPr>
        <w:pStyle w:val="Heading2"/>
      </w:pPr>
      <w:r>
        <w:t xml:space="preserve">3. Contributions of Mathematicians in Addis Ababa</w:t>
      </w:r>
    </w:p>
    <w:p>
      <w:pPr>
        <w:pStyle w:val="FirstParagraph"/>
      </w:pPr>
      <w:r>
        <w:t xml:space="preserve">The mathematicians of Addis Ababa have made significant contributions to both local and international academic communities. For example, researchers at AAU’s Department of Mathematics have published studies on topics such as:</w:t>
      </w:r>
    </w:p>
    <w:p>
      <w:pPr>
        <w:numPr>
          <w:ilvl w:val="0"/>
          <w:numId w:val="1001"/>
        </w:numPr>
        <w:pStyle w:val="Compact"/>
      </w:pPr>
      <w:r>
        <w:rPr>
          <w:bCs/>
          <w:b/>
        </w:rPr>
        <w:t xml:space="preserve">Environmental Modeling:</w:t>
      </w:r>
      <w:r>
        <w:t xml:space="preserve"> </w:t>
      </w:r>
      <w:r>
        <w:t xml:space="preserve">Developing predictive models for climate change impacts on Ethiopian ecosystems.</w:t>
      </w:r>
    </w:p>
    <w:p>
      <w:pPr>
        <w:numPr>
          <w:ilvl w:val="0"/>
          <w:numId w:val="1001"/>
        </w:numPr>
        <w:pStyle w:val="Compact"/>
      </w:pPr>
      <w:r>
        <w:rPr>
          <w:bCs/>
          <w:b/>
        </w:rPr>
        <w:t xml:space="preserve">Epidemiology:</w:t>
      </w:r>
      <w:r>
        <w:t xml:space="preserve"> </w:t>
      </w:r>
      <w:r>
        <w:t xml:space="preserve">Using differential equations to simulate the spread of diseases like malaria and HIV in Addis Ababa’s densely populated areas.</w:t>
      </w:r>
    </w:p>
    <w:p>
      <w:pPr>
        <w:numPr>
          <w:ilvl w:val="0"/>
          <w:numId w:val="1001"/>
        </w:numPr>
        <w:pStyle w:val="Compact"/>
      </w:pPr>
      <w:r>
        <w:rPr>
          <w:bCs/>
          <w:b/>
        </w:rPr>
        <w:t xml:space="preserve">Economics and Policy Analysis:</w:t>
      </w:r>
      <w:r>
        <w:t xml:space="preserve"> </w:t>
      </w:r>
      <w:r>
        <w:t xml:space="preserve">Applying game theory to analyze economic policies for poverty reduction.</w:t>
      </w:r>
    </w:p>
    <w:p>
      <w:pPr>
        <w:pStyle w:val="FirstParagraph"/>
      </w:pPr>
      <w:r>
        <w:t xml:space="preserve">These efforts underscore how mathematics, as a discipline, is central to solving real-world problems. Mathematicians in Addis Ababa also engage in international collaborations, exchanging knowledge with institutions in Europe, North America, and Asia.</w:t>
      </w:r>
    </w:p>
    <w:bookmarkEnd w:id="24"/>
    <w:bookmarkStart w:id="25" w:name="X819f12b18efeaf5a980f3e4f92b9109bd261955"/>
    <w:p>
      <w:pPr>
        <w:pStyle w:val="Heading2"/>
      </w:pPr>
      <w:r>
        <w:t xml:space="preserve">4. Challenges Faced by Mathematicians in Ethiopia</w:t>
      </w:r>
    </w:p>
    <w:p>
      <w:pPr>
        <w:pStyle w:val="FirstParagraph"/>
      </w:pPr>
      <w:r>
        <w:t xml:space="preserve">Despite their contributions, mathematicians in Ethiopia—particularly those based in Addis Ababa—face several challenges:</w:t>
      </w:r>
    </w:p>
    <w:p>
      <w:pPr>
        <w:numPr>
          <w:ilvl w:val="0"/>
          <w:numId w:val="1002"/>
        </w:numPr>
        <w:pStyle w:val="Compact"/>
      </w:pPr>
      <w:r>
        <w:rPr>
          <w:bCs/>
          <w:b/>
        </w:rPr>
        <w:t xml:space="preserve">Limited Funding:</w:t>
      </w:r>
      <w:r>
        <w:t xml:space="preserve"> </w:t>
      </w:r>
      <w:r>
        <w:t xml:space="preserve">Research grants for mathematical studies are scarce compared to other fields like engineering or medicine.</w:t>
      </w:r>
    </w:p>
    <w:p>
      <w:pPr>
        <w:numPr>
          <w:ilvl w:val="0"/>
          <w:numId w:val="1002"/>
        </w:numPr>
        <w:pStyle w:val="Compact"/>
      </w:pPr>
      <w:r>
        <w:rPr>
          <w:bCs/>
          <w:b/>
        </w:rPr>
        <w:t xml:space="preserve">Lack of Advanced Infrastructure:</w:t>
      </w:r>
      <w:r>
        <w:t xml:space="preserve"> </w:t>
      </w:r>
      <w:r>
        <w:t xml:space="preserve">Many institutions lack modern computational tools and access to global academic networks.</w:t>
      </w:r>
    </w:p>
    <w:p>
      <w:pPr>
        <w:numPr>
          <w:ilvl w:val="0"/>
          <w:numId w:val="1002"/>
        </w:numPr>
        <w:pStyle w:val="Compact"/>
      </w:pPr>
      <w:r>
        <w:rPr>
          <w:bCs/>
          <w:b/>
        </w:rPr>
        <w:t xml:space="preserve">Educational Gaps:</w:t>
      </w:r>
      <w:r>
        <w:t xml:space="preserve"> </w:t>
      </w:r>
      <w:r>
        <w:t xml:space="preserve">A shortage of qualified mathematics educators at the secondary level hinders the pipeline of skilled mathematicians in Addis Ababa.</w:t>
      </w:r>
    </w:p>
    <w:p>
      <w:pPr>
        <w:pStyle w:val="FirstParagraph"/>
      </w:pPr>
      <w:r>
        <w:t xml:space="preserve">To address these issues, initiatives such as the Ethiopian Mathematics Society (EMS) and partnerships with international organizations have been established. These efforts aim to improve resource allocation, training programs, and public awareness of mathematics’ societal benefits.</w:t>
      </w:r>
    </w:p>
    <w:bookmarkEnd w:id="25"/>
    <w:bookmarkStart w:id="26" w:name="the-future-of-mathematics-in-addis-ababa"/>
    <w:p>
      <w:pPr>
        <w:pStyle w:val="Heading2"/>
      </w:pPr>
      <w:r>
        <w:t xml:space="preserve">5. The Future of Mathematics in Addis Ababa</w:t>
      </w:r>
    </w:p>
    <w:p>
      <w:pPr>
        <w:pStyle w:val="FirstParagraph"/>
      </w:pPr>
      <w:r>
        <w:t xml:space="preserve">The future of mathematicians in Ethiopia hinges on fostering interdisciplinary collaboration and investing in STEM education. Addis Ababa’s universities must prioritize modernizing curricula to include emerging fields like data science, artificial intelligence, and cryptography. Additionally, creating platforms for young mathematicians to engage with global research communities will strengthen Ethiopia’s position as a leader in African mathematical innovation.</w:t>
      </w:r>
    </w:p>
    <w:p>
      <w:pPr>
        <w:pStyle w:val="BodyText"/>
      </w:pPr>
      <w:r>
        <w:t xml:space="preserve">By recognizing the vital role of mathematicians in Addis Ababa, policymakers and educators can ensure that mathematics remains a driving force for national development. This thesis advocates for increased funding, improved infrastructure, and stronger mentorship programs to cultivate the next generation of Ethiopian mathematicians.</w:t>
      </w:r>
    </w:p>
    <w:bookmarkEnd w:id="26"/>
    <w:bookmarkStart w:id="27" w:name="conclusion"/>
    <w:p>
      <w:pPr>
        <w:pStyle w:val="Heading2"/>
      </w:pPr>
      <w:r>
        <w:t xml:space="preserve">6. Conclusion</w:t>
      </w:r>
    </w:p>
    <w:p>
      <w:pPr>
        <w:pStyle w:val="FirstParagraph"/>
      </w:pPr>
      <w:r>
        <w:t xml:space="preserve">The mathematicians of Addis Ababa are not only scholars but also problem-solvers who contribute to Ethiopia’s progress through their work in academia and industry. Their efforts highlight the importance of mathematics as a universal language that transcends borders and disciplines. As Ethiopia continues its journey toward modernization, the role of mathematicians in Addis Ababa will remain indispensable to achieving sustainable development goals.</w:t>
      </w:r>
    </w:p>
    <w:bookmarkEnd w:id="27"/>
    <w:bookmarkStart w:id="28" w:name="references"/>
    <w:p>
      <w:pPr>
        <w:pStyle w:val="Heading2"/>
      </w:pPr>
      <w:r>
        <w:t xml:space="preserve">References</w:t>
      </w:r>
    </w:p>
    <w:p>
      <w:pPr>
        <w:numPr>
          <w:ilvl w:val="0"/>
          <w:numId w:val="1003"/>
        </w:numPr>
        <w:pStyle w:val="Compact"/>
      </w:pPr>
      <w:r>
        <w:t xml:space="preserve">Addis Ababa University Department of Mathematics. (2023). *Annual Research Report.*</w:t>
      </w:r>
    </w:p>
    <w:p>
      <w:pPr>
        <w:numPr>
          <w:ilvl w:val="0"/>
          <w:numId w:val="1003"/>
        </w:numPr>
        <w:pStyle w:val="Compact"/>
      </w:pPr>
      <w:r>
        <w:t xml:space="preserve">Ethiopian Institute of Technology. (2021). *Mathematical Models for Climate Change in Ethiopia.*</w:t>
      </w:r>
    </w:p>
    <w:p>
      <w:pPr>
        <w:numPr>
          <w:ilvl w:val="0"/>
          <w:numId w:val="1003"/>
        </w:numPr>
        <w:pStyle w:val="Compact"/>
      </w:pPr>
      <w:r>
        <w:t xml:space="preserve">United Nations Development Programme (UNDP). (2022). *STEM Education in Sub-Saharan Africa.*</w:t>
      </w:r>
    </w:p>
    <w:p>
      <w:pPr>
        <w:pStyle w:val="FirstParagraph"/>
      </w:pPr>
      <w:r>
        <w:rPr>
          <w:bCs/>
          <w:b/>
        </w:rPr>
        <w:t xml:space="preserve">Note:</w:t>
      </w:r>
      <w:r>
        <w:t xml:space="preserve"> </w:t>
      </w:r>
      <w:r>
        <w:t xml:space="preserve">This Undergraduate Thesis is intended for academic purposes and reflects a comprehensive analysis of Mathematicians' contributions in Ethiopia’s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Ethiopia's Addis Ababa</dc:title>
  <dc:creator/>
  <dc:language>en</dc:language>
  <cp:keywords/>
  <dcterms:created xsi:type="dcterms:W3CDTF">2026-07-20T21:54:42Z</dcterms:created>
  <dcterms:modified xsi:type="dcterms:W3CDTF">2026-07-20T21:54:42Z</dcterms:modified>
</cp:coreProperties>
</file>

<file path=docProps/custom.xml><?xml version="1.0" encoding="utf-8"?>
<Properties xmlns="http://schemas.openxmlformats.org/officeDocument/2006/custom-properties" xmlns:vt="http://schemas.openxmlformats.org/officeDocument/2006/docPropsVTypes"/>
</file>