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Mathematicians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France</w:t>
      </w:r>
      <w:r>
        <w:t xml:space="preserve"> </w:t>
      </w:r>
      <w:r>
        <w:t xml:space="preserve">Lyon</w:t>
      </w:r>
    </w:p>
    <w:p>
      <w:pPr>
        <w:pStyle w:val="FirstParagraph"/>
      </w:pPr>
      <w:r>
        <w:t xml:space="preserve">```html</w:t>
      </w:r>
    </w:p>
    <w:bookmarkStart w:id="26" w:name="Xc2586a5fd8e07287e26d02f5a5dc105dc9924bf"/>
    <w:p>
      <w:pPr>
        <w:pStyle w:val="Heading1"/>
      </w:pPr>
      <w:r>
        <w:t xml:space="preserve">Undergraduate Thesis: The Legacy of Mathematicians in France Lyon and Its Impact on Undergraduate Education</w:t>
      </w:r>
    </w:p>
    <w:bookmarkStart w:id="20" w:name="introduction"/>
    <w:p>
      <w:pPr>
        <w:pStyle w:val="Heading2"/>
      </w:pPr>
      <w:r>
        <w:t xml:space="preserve">Introduction</w:t>
      </w:r>
    </w:p>
    <w:p>
      <w:pPr>
        <w:pStyle w:val="FirstParagraph"/>
      </w:pPr>
      <w:r>
        <w:t xml:space="preserve">The study of mathematicians and their contributions has long been a cornerstone of academic inquiry in France, particularly within the vibrant intellectual ecosystem of Lyon. As one of Europe’s leading centers for scientific research, France Lyon—home to institutions such as the Université de Lyon and École Normale Supérieure de Lyon—has played a pivotal role in shaping mathematical thought. This thesis explores the historical and contemporary significance of mathematicians associated with France Lyon, analyzing how their work has influenced undergraduate education in mathematics today. By examining both historical figures and modern developments, this document underscores the enduring relevance of mathematical inquiry in this region.</w:t>
      </w:r>
    </w:p>
    <w:bookmarkEnd w:id="20"/>
    <w:bookmarkStart w:id="21" w:name="X910d38f575a7c2fb174c591140bc824ea57d5eb"/>
    <w:p>
      <w:pPr>
        <w:pStyle w:val="Heading2"/>
      </w:pPr>
      <w:r>
        <w:t xml:space="preserve">Historical Context: Mathematics in France Lyon</w:t>
      </w:r>
    </w:p>
    <w:p>
      <w:pPr>
        <w:pStyle w:val="FirstParagraph"/>
      </w:pPr>
      <w:r>
        <w:t xml:space="preserve">Lyon’s intellectual legacy is deeply intertwined with mathematics. During the 18th and 19th centuries, the city became a hub for scientific innovation, driven by its proximity to Paris and its industrial advancements. The establishment of the École Centrale de Lyon in 1857 marked a turning point, fostering interdisciplinary research that included mathematics as a foundational discipline. Additionally, figures like Jean Baptiste Joseph Fourier (a native of Grenoble but influential across France) contributed to fields such as analysis and thermodynamics, which were later taught extensively in Lyonnais universities.</w:t>
      </w:r>
    </w:p>
    <w:p>
      <w:pPr>
        <w:pStyle w:val="BodyText"/>
      </w:pPr>
      <w:r>
        <w:t xml:space="preserve">The 20th century saw Lyon solidify its status as a mathematical stronghold. The École Normale Supérieure de Lyon, founded in 1975, became a breeding ground for rigorous mathematical training. Institutions like INSA Lyon further emphasized applied mathematics, linking theoretical concepts to engineering and technology. This historical context sets the stage for understanding how mathematicians have shaped the academic identity of France Lyon.</w:t>
      </w:r>
    </w:p>
    <w:bookmarkEnd w:id="21"/>
    <w:bookmarkStart w:id="22" w:name="contributions-of-notable-mathematicians"/>
    <w:p>
      <w:pPr>
        <w:pStyle w:val="Heading2"/>
      </w:pPr>
      <w:r>
        <w:t xml:space="preserve">Contributions of Notable Mathematicians</w:t>
      </w:r>
    </w:p>
    <w:p>
      <w:pPr>
        <w:pStyle w:val="FirstParagraph"/>
      </w:pPr>
      <w:r>
        <w:t xml:space="preserve">While France Lyon is not traditionally associated with a single mathematician as prominently as Paris or Toulouse, its institutions have nurtured generations of scholars. One such figure is Henri Lebesgue (1875–1941), who revolutionized integration theory. Though not born in Lyon, his work at the University of Paris influenced curricula across France, including those in Lyon’s universities. His "Lebesgue integral" remains a cornerstone of undergraduate mathematics courses, particularly in analysis.</w:t>
      </w:r>
    </w:p>
    <w:p>
      <w:pPr>
        <w:pStyle w:val="BodyText"/>
      </w:pPr>
      <w:r>
        <w:t xml:space="preserve">Another influential figure is Laurent Schwartz (1915–2002), who developed the theory of distributions—a breakthrough with applications in physics and engineering. While Schwartz taught at the University of Paris, his work is integrated into Lyon’s academic programs through collaborations between French universities. These examples illustrate how mathematical advancements from other regions have permeated Lyon’s educational framework.</w:t>
      </w:r>
    </w:p>
    <w:bookmarkEnd w:id="22"/>
    <w:bookmarkStart w:id="23" w:name="Xb8e4171187668188af8fe389b781f22c6b4c1c1"/>
    <w:p>
      <w:pPr>
        <w:pStyle w:val="Heading2"/>
      </w:pPr>
      <w:r>
        <w:t xml:space="preserve">Undergraduate Education in Mathematics: France Lyon’s Approach</w:t>
      </w:r>
    </w:p>
    <w:p>
      <w:pPr>
        <w:pStyle w:val="FirstParagraph"/>
      </w:pPr>
      <w:r>
        <w:t xml:space="preserve">The undergraduate mathematics curriculum in France Lyon emphasizes both theoretical rigor and practical application, reflecting the region’s industrial and academic strengths. Courses such as "Mathematics for Engineers" at INSA Lyon or "Advanced Calculus" at the Université de Lyon integrate historical theories (e.g., Fourier series) with modern computational tools. This duality ensures that students engage deeply with mathematical concepts while preparing for careers in research, industry, or further study.</w:t>
      </w:r>
    </w:p>
    <w:p>
      <w:pPr>
        <w:pStyle w:val="BodyText"/>
      </w:pPr>
      <w:r>
        <w:t xml:space="preserve">The influence of mathematicians like Lebesgue and Schwartz is evident in the curriculum’s structure. For instance, undergraduate students study measure theory—a direct application of Lebesgue’s work—and functional analysis, which underpins Schwartz’s distributions. These topics are often contextualized within France Lyon’s academic history, fostering an appreciation for both local and global contributions to mathematics.</w:t>
      </w:r>
    </w:p>
    <w:bookmarkEnd w:id="23"/>
    <w:bookmarkStart w:id="24" w:name="Xb865e3026305927d4139a6bb3214f2442f6e902"/>
    <w:p>
      <w:pPr>
        <w:pStyle w:val="Heading2"/>
      </w:pPr>
      <w:r>
        <w:t xml:space="preserve">Challenges and Opportunities in Modern Undergraduate Research</w:t>
      </w:r>
    </w:p>
    <w:p>
      <w:pPr>
        <w:pStyle w:val="FirstParagraph"/>
      </w:pPr>
      <w:r>
        <w:t xml:space="preserve">While Lyon offers a rich academic environment, undergraduate students face challenges such as limited access to advanced research facilities or mentorship opportunities. However, the region’s strong industrial ties—particularly with companies like STMicroelectronics and CEA-Liten—provide unique opportunities for applied mathematics projects. Collaborations between universities and industries allow students to apply theoretical knowledge in real-world scenarios, bridging the gap between pure and applied mathematics.</w:t>
      </w:r>
    </w:p>
    <w:p>
      <w:pPr>
        <w:pStyle w:val="BodyText"/>
      </w:pPr>
      <w:r>
        <w:t xml:space="preserve">Additionally, France Lyon hosts annual conferences on mathematical sciences, such as the "Séminaire de Mathématiques de Lyon," which expose undergraduates to cutting-edge research. These events encourage students to engage with contemporary problems in topology, number theory, and data science—fields where mathematicians like Jean-Pierre Serre (a Nobel laureate) have left enduring legacies.</w:t>
      </w:r>
    </w:p>
    <w:bookmarkEnd w:id="24"/>
    <w:bookmarkStart w:id="25" w:name="conclusion"/>
    <w:p>
      <w:pPr>
        <w:pStyle w:val="Heading2"/>
      </w:pPr>
      <w:r>
        <w:t xml:space="preserve">Conclusion</w:t>
      </w:r>
    </w:p>
    <w:p>
      <w:pPr>
        <w:pStyle w:val="FirstParagraph"/>
      </w:pPr>
      <w:r>
        <w:t xml:space="preserve">The study of mathematicians in the context of France Lyon reveals a dynamic interplay between historical contributions and modern educational practices. From the foundational theories of Lebesgue to the applied focus of Lyon’s universities, mathematics remains central to the region’s academic identity. As an undergraduate thesis, this document highlights how understanding these connections enriches students’ learning experiences and prepares them for future endeavors in research or industry. France Lyon’s legacy as a center for mathematical innovation continues to shape its educational landscape, ensuring that the next generation of mathematicians builds on centuries of intellectual heritage.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Mathematicians in the Context of France Lyon</dc:title>
  <dc:creator/>
  <dc:language>en</dc:language>
  <cp:keywords/>
  <dcterms:created xsi:type="dcterms:W3CDTF">2026-07-20T15:52:19Z</dcterms:created>
  <dcterms:modified xsi:type="dcterms:W3CDTF">2026-07-20T15:52:19Z</dcterms:modified>
</cp:coreProperties>
</file>

<file path=docProps/custom.xml><?xml version="1.0" encoding="utf-8"?>
<Properties xmlns="http://schemas.openxmlformats.org/officeDocument/2006/custom-properties" xmlns:vt="http://schemas.openxmlformats.org/officeDocument/2006/docPropsVTypes"/>
</file>