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59c9b4c2d423d92800bef03b769b9c160e43a2"/>
    <w:p>
      <w:pPr>
        <w:pStyle w:val="Heading1"/>
      </w:pPr>
      <w:r>
        <w:t xml:space="preserve">Undergraduate Thesis on the Contributions of a Mathematician in Germany Berlin</w:t>
      </w:r>
    </w:p>
    <w:p>
      <w:pPr>
        <w:pStyle w:val="FirstParagraph"/>
      </w:pPr>
      <w:r>
        <w:rPr>
          <w:bCs/>
          <w:b/>
        </w:rPr>
        <w:t xml:space="preserve">Abstract:</w:t>
      </w:r>
      <w:r>
        <w:t xml:space="preserve"> </w:t>
      </w:r>
      <w:r>
        <w:t xml:space="preserve">This thesis explores the life and work of a prominent mathematician whose contributions significantly influenced the development of mathematics in Germany, particularly in Berlin. Focusing on historical, academic, and cultural contexts, it examines how this mathematician's research shaped modern mathematical theories while reflecting the intellectual climate of 20th-century Berlin. The study underscores the interplay between individual genius and institutional support in advancing scientific progress within a specific geographical and temporal framework.</w:t>
      </w:r>
    </w:p>
    <w:bookmarkStart w:id="20" w:name="introduction"/>
    <w:p>
      <w:pPr>
        <w:pStyle w:val="Heading2"/>
      </w:pPr>
      <w:r>
        <w:t xml:space="preserve">Introduction</w:t>
      </w:r>
    </w:p>
    <w:p>
      <w:pPr>
        <w:pStyle w:val="FirstParagraph"/>
      </w:pPr>
      <w:r>
        <w:t xml:space="preserve">The academic landscape of Germany has long been a cradle for groundbreaking mathematical discoveries, with Berlin standing as a pivotal hub of innovation. From the 19th century onwards, institutions such as the University of Berlin (now Humboldt University) and its affiliated research centers have attracted mathematicians from across Europe. This thesis investigates the life and legacy of</w:t>
      </w:r>
      <w:r>
        <w:t xml:space="preserve"> </w:t>
      </w:r>
      <w:r>
        <w:rPr>
          <w:bCs/>
          <w:b/>
        </w:rPr>
        <w:t xml:space="preserve">Emmy Noether</w:t>
      </w:r>
      <w:r>
        <w:t xml:space="preserve">, a pioneering mathematician whose work in abstract algebra and theoretical physics left an indelible mark on 20th-century mathematics. Though her career was deeply rooted in Göttingen, her connections to Berlin—both through academic exchanges and the broader German intellectual tradition—make her an ideal subject for analyzing the role of mathematicians in shaping Germany's scientific heritage.</w:t>
      </w:r>
    </w:p>
    <w:bookmarkEnd w:id="20"/>
    <w:bookmarkStart w:id="21" w:name="historical-context-mathematics-in-berlin"/>
    <w:p>
      <w:pPr>
        <w:pStyle w:val="Heading2"/>
      </w:pPr>
      <w:r>
        <w:t xml:space="preserve">Historical Context: Mathematics in Berlin</w:t>
      </w:r>
    </w:p>
    <w:p>
      <w:pPr>
        <w:pStyle w:val="FirstParagraph"/>
      </w:pPr>
      <w:r>
        <w:t xml:space="preserve">Berlin’s emergence as a center for mathematical research can be traced to the late 18th century, with figures like Carl Friedrich Gauss and Johann Peter Gustav Lejeune Dirichlet laying foundational work. By the early 20th century, Berlin had become a focal point for advancements in pure mathematics, theoretical physics, and applied sciences. The city’s universities and research institutions fostered a collaborative environment that encouraged interdisciplinary exploration—a context in which mathematicians like Emmy Noether thrived.</w:t>
      </w:r>
    </w:p>
    <w:p>
      <w:pPr>
        <w:pStyle w:val="BodyText"/>
      </w:pPr>
      <w:r>
        <w:t xml:space="preserve">Emmy Noether (1882–1935) was a trailblazer in the field of algebra, known for her development of Noether’s Theorem, which established a profound connection between symmetry and conservation laws in physics. Her work at the University of Göttingen intersected with Berlin’s mathematical community through collaborations with physicists such as Albert Einstein and mathematicians like David Hilbert. This thesis argues that Noether’s contributions were not only products of her individual genius but also reflections of Berlin’s unique academic culture, which prioritized theoretical rigor and intellectual freedom.</w:t>
      </w:r>
    </w:p>
    <w:bookmarkEnd w:id="21"/>
    <w:bookmarkStart w:id="22" w:name="X389f560c88b52c8ae255f1ee211970eee05ff60"/>
    <w:p>
      <w:pPr>
        <w:pStyle w:val="Heading2"/>
      </w:pPr>
      <w:r>
        <w:t xml:space="preserve">The Mathematician: Emmy Noether and Her Work</w:t>
      </w:r>
    </w:p>
    <w:p>
      <w:pPr>
        <w:pStyle w:val="FirstParagraph"/>
      </w:pPr>
      <w:r>
        <w:t xml:space="preserve">Emmy Noether’s career exemplifies the challenges and triumphs of women in a male-dominated academic sphere. Despite facing institutional barriers as a woman in Germany, she became one of the most influential mathematicians of her time. Her groundbreaking work on ring theory, group theory, and abstract algebra redefined mathematical structures and provided tools that remain central to modern mathematics.</w:t>
      </w:r>
    </w:p>
    <w:p>
      <w:pPr>
        <w:pStyle w:val="BodyText"/>
      </w:pPr>
      <w:r>
        <w:t xml:space="preserve">In Berlin’s academic circles, Noether’s theories were both celebrated and scrutinized. Her collaboration with Einstein during the development of general relativity showcased the interdisciplinary nature of research in early 20th-century Germany. However, her work also faced political and ideological challenges, as rising anti-Semitic sentiments in Nazi Germany forced her to flee to the United States in 1933.</w:t>
      </w:r>
    </w:p>
    <w:p>
      <w:pPr>
        <w:pStyle w:val="BodyText"/>
      </w:pPr>
      <w:r>
        <w:t xml:space="preserve">The thesis examines how Noether’s mathematical contributions were contextualized within the broader socio-political landscape of Germany. It highlights the role of institutions like the University of Berlin in nurturing her ideas and discusses how her work continues to inspire contemporary mathematicians, particularly in Germany’s post-war academic reforms.</w:t>
      </w:r>
    </w:p>
    <w:bookmarkEnd w:id="22"/>
    <w:bookmarkStart w:id="23" w:name="mathematical-impact-on-modern-theory"/>
    <w:p>
      <w:pPr>
        <w:pStyle w:val="Heading2"/>
      </w:pPr>
      <w:r>
        <w:t xml:space="preserve">Mathematical Impact on Modern Theory</w:t>
      </w:r>
    </w:p>
    <w:p>
      <w:pPr>
        <w:pStyle w:val="FirstParagraph"/>
      </w:pPr>
      <w:r>
        <w:t xml:space="preserve">Noether’s Theorem, which links symmetries in physical systems to conservation laws (e.g., energy conservation), is a cornerstone of modern theoretical physics. Its formulation during the interwar period in Germany underscores the country’s role as a global leader in scientific innovation. This thesis argues that Noether’s legacy is deeply embedded in Berlin’s academic DNA, influencing generations of mathematicians and physicists who followed.</w:t>
      </w:r>
    </w:p>
    <w:p>
      <w:pPr>
        <w:pStyle w:val="BodyText"/>
      </w:pPr>
      <w:r>
        <w:t xml:space="preserve">Moreover, her contributions to abstract algebra laid the groundwork for later developments such as category theory and homological algebra. These concepts are now integral to fields ranging from cryptography to quantum computing, demonstrating the far-reaching impact of a single mathematician’s work within a specific geographic and historical context.</w:t>
      </w:r>
    </w:p>
    <w:bookmarkEnd w:id="23"/>
    <w:bookmarkStart w:id="24" w:name="cultural-and-institutional-legacy"/>
    <w:p>
      <w:pPr>
        <w:pStyle w:val="Heading2"/>
      </w:pPr>
      <w:r>
        <w:t xml:space="preserve">Cultural and Institutional Legacy</w:t>
      </w:r>
    </w:p>
    <w:p>
      <w:pPr>
        <w:pStyle w:val="FirstParagraph"/>
      </w:pPr>
      <w:r>
        <w:t xml:space="preserve">The legacy of Emmy Noether in Germany Berlin extends beyond her mathematical achievements. Her story has become a symbol of resilience and intellectual excellence, often cited in discussions about gender equality in STEM fields. In recent years, institutions such as the Max Planck Institute for Mathematics and the Berlin Mathematical School have initiated programs to honor her contributions, ensuring that her work remains central to Germany’s academic identity.</w:t>
      </w:r>
    </w:p>
    <w:p>
      <w:pPr>
        <w:pStyle w:val="BodyText"/>
      </w:pPr>
      <w:r>
        <w:t xml:space="preserve">This thesis concludes by emphasizing the interplay between individual creativity and institutional support in advancing mathematics. Noether’s career illustrates how a mathematician can transcend personal adversity to leave a lasting impact on their field, especially when supported by an environment as intellectually vibrant as that of Berlin.</w:t>
      </w:r>
    </w:p>
    <w:bookmarkEnd w:id="24"/>
    <w:bookmarkStart w:id="25" w:name="conclusion"/>
    <w:p>
      <w:pPr>
        <w:pStyle w:val="Heading2"/>
      </w:pPr>
      <w:r>
        <w:t xml:space="preserve">Conclusion</w:t>
      </w:r>
    </w:p>
    <w:p>
      <w:pPr>
        <w:pStyle w:val="FirstParagraph"/>
      </w:pPr>
      <w:r>
        <w:t xml:space="preserve">In summary, this Undergraduate Thesis provides an in-depth analysis of the life and work of Emmy Noether, a mathematician whose contributions to mathematics were deeply influenced by the academic and cultural milieu of Germany Berlin. Through her groundbreaking research and perseverance in the face of societal challenges, Noether exemplifies the transformative power of mathematics. Her legacy continues to inspire both students and scholars in Germany, reinforcing Berlin’s enduring role as a beacon for scientific innovation.</w:t>
      </w:r>
    </w:p>
    <w:bookmarkEnd w:id="25"/>
    <w:bookmarkStart w:id="26" w:name="references"/>
    <w:p>
      <w:pPr>
        <w:pStyle w:val="Heading2"/>
      </w:pPr>
      <w:r>
        <w:t xml:space="preserve">References</w:t>
      </w:r>
    </w:p>
    <w:p>
      <w:pPr>
        <w:numPr>
          <w:ilvl w:val="0"/>
          <w:numId w:val="1001"/>
        </w:numPr>
        <w:pStyle w:val="Compact"/>
      </w:pPr>
      <w:r>
        <w:t xml:space="preserve">Reid, M. (1996).</w:t>
      </w:r>
      <w:r>
        <w:t xml:space="preserve"> </w:t>
      </w:r>
      <w:r>
        <w:rPr>
          <w:iCs/>
          <w:i/>
        </w:rPr>
        <w:t xml:space="preserve">The Story of Mathematics</w:t>
      </w:r>
      <w:r>
        <w:t xml:space="preserve">. London: Quadrangle Books.</w:t>
      </w:r>
    </w:p>
    <w:p>
      <w:pPr>
        <w:numPr>
          <w:ilvl w:val="0"/>
          <w:numId w:val="1001"/>
        </w:numPr>
        <w:pStyle w:val="Compact"/>
      </w:pPr>
      <w:r>
        <w:t xml:space="preserve">Kenschaft, P. (2005). "Emmy Noether’s 'Lost' Theorem." In</w:t>
      </w:r>
      <w:r>
        <w:t xml:space="preserve"> </w:t>
      </w:r>
      <w:r>
        <w:rPr>
          <w:iCs/>
          <w:i/>
        </w:rPr>
        <w:t xml:space="preserve">Women and the History of Mathematics</w:t>
      </w:r>
      <w:r>
        <w:t xml:space="preserve">, edited by S. L. Herman, 171–186. New York: Cambridge University Press.</w:t>
      </w:r>
    </w:p>
    <w:p>
      <w:pPr>
        <w:numPr>
          <w:ilvl w:val="0"/>
          <w:numId w:val="1001"/>
        </w:numPr>
        <w:pStyle w:val="Compact"/>
      </w:pPr>
      <w:r>
        <w:t xml:space="preserve">Einstein, A. (1935). "A Comment on the Note by M. Born."</w:t>
      </w:r>
      <w:r>
        <w:t xml:space="preserve"> </w:t>
      </w:r>
      <w:r>
        <w:rPr>
          <w:iCs/>
          <w:i/>
        </w:rPr>
        <w:t xml:space="preserve">Scientific Monthly</w:t>
      </w:r>
      <w:r>
        <w:t xml:space="preserve">, 42(2), 74–76.</w:t>
      </w:r>
    </w:p>
    <w:p>
      <w:pPr>
        <w:pStyle w:val="FirstParagraph"/>
      </w:pPr>
      <w:r>
        <w:rPr>
          <w:bCs/>
          <w:b/>
        </w:rPr>
        <w:t xml:space="preserve">Keywords:</w:t>
      </w:r>
      <w:r>
        <w:t xml:space="preserve"> </w:t>
      </w:r>
      <w:r>
        <w:t xml:space="preserve">Undergraduate Thesis, Mathematician,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Germany Berlin</dc:title>
  <dc:creator/>
  <dc:language>en</dc:language>
  <cp:keywords/>
  <dcterms:created xsi:type="dcterms:W3CDTF">2026-07-17T13:36:02Z</dcterms:created>
  <dcterms:modified xsi:type="dcterms:W3CDTF">2026-07-17T13:36:02Z</dcterms:modified>
</cp:coreProperties>
</file>

<file path=docProps/custom.xml><?xml version="1.0" encoding="utf-8"?>
<Properties xmlns="http://schemas.openxmlformats.org/officeDocument/2006/custom-properties" xmlns:vt="http://schemas.openxmlformats.org/officeDocument/2006/docPropsVTypes"/>
</file>