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73019d330f02ce6c130f6de75e1c8a76243fa33"/>
    <w:p>
      <w:pPr>
        <w:pStyle w:val="Heading1"/>
      </w:pPr>
      <w:r>
        <w:t xml:space="preserve">Undergraduate Thesis: The Role of a Mathematician in Ghana, Accra</w:t>
      </w:r>
    </w:p>
    <w:bookmarkStart w:id="20" w:name="abstract"/>
    <w:p>
      <w:pPr>
        <w:pStyle w:val="Heading2"/>
      </w:pPr>
      <w:r>
        <w:t xml:space="preserve">Abstract</w:t>
      </w:r>
    </w:p>
    <w:p>
      <w:pPr>
        <w:pStyle w:val="FirstParagraph"/>
      </w:pPr>
      <w:r>
        <w:t xml:space="preserve">This undergraduate thesis explores the significance of mathematicians in Ghana, particularly within the context of Accra. Focusing on the historical and contemporary contributions of mathematicians to education, research, and societal development in Ghana's capital city, this paper highlights how mathematical knowledge has shaped academic institutions and technological progress. The study emphasizes the importance of fostering a culture of innovation through mathematics in Accra's universities and secondary schools, ensuring that Ghana remains competitive in global scientific discourse.</w:t>
      </w:r>
    </w:p>
    <w:bookmarkEnd w:id="20"/>
    <w:bookmarkStart w:id="21" w:name="introduction"/>
    <w:p>
      <w:pPr>
        <w:pStyle w:val="Heading2"/>
      </w:pPr>
      <w:r>
        <w:t xml:space="preserve">Introduction</w:t>
      </w:r>
    </w:p>
    <w:p>
      <w:pPr>
        <w:pStyle w:val="FirstParagraph"/>
      </w:pPr>
      <w:r>
        <w:t xml:space="preserve">Ghana, as a leading nation in West Africa, has long recognized the importance of science and technology in driving economic growth. Among the many disciplines that contribute to this vision, mathematics stands out as a foundational field. In Accra, Ghana's capital and cultural hub, mathematicians have played a pivotal role in shaping academic curricula, advancing research initiatives, and inspiring future generations of students. This thesis investigates the multifaceted contributions of mathematicians in Ghana's educational landscape, with particular attention to their impact on institutions such as the University of Ghana (Legon) and other tertiary learning centers in Accra.</w:t>
      </w:r>
    </w:p>
    <w:bookmarkEnd w:id="21"/>
    <w:bookmarkStart w:id="22" w:name="X55e659417245704f1918d081278333af9a8258c"/>
    <w:p>
      <w:pPr>
        <w:pStyle w:val="Heading2"/>
      </w:pPr>
      <w:r>
        <w:t xml:space="preserve">Historical Context of Mathematics in Ghana</w:t>
      </w:r>
    </w:p>
    <w:p>
      <w:pPr>
        <w:pStyle w:val="FirstParagraph"/>
      </w:pPr>
      <w:r>
        <w:t xml:space="preserve">The roots of mathematics education in Ghana trace back to colonial-era institutions established by the British. However, post-independence, the government prioritized STEM fields (Science, Technology, Engineering, and Mathematics) as critical for national development. Accra became a focal point for this effort due to its concentration of universities and research facilities. Mathematicians such as Dr. [Name], a pioneering figure in Ghanaian academia, contributed significantly to the establishment of mathematics departments in local universities.</w:t>
      </w:r>
    </w:p>
    <w:bookmarkEnd w:id="22"/>
    <w:bookmarkStart w:id="23" w:name="the-role-of-mathematicians-in-accra"/>
    <w:p>
      <w:pPr>
        <w:pStyle w:val="Heading2"/>
      </w:pPr>
      <w:r>
        <w:t xml:space="preserve">The Role of Mathematicians in Accra</w:t>
      </w:r>
    </w:p>
    <w:p>
      <w:pPr>
        <w:pStyle w:val="FirstParagraph"/>
      </w:pPr>
      <w:r>
        <w:t xml:space="preserve">Mathematicians operating within Accra's academic institutions have influenced both teaching methodologies and research outputs. For instance, the University of Ghana's Department of Mathematics has produced groundbreaking work in areas such as applied statistics, computational modeling, and theoretical mathematics. These contributions have not only advanced local knowledge but also positioned Ghana as a regional leader in STEM education.</w:t>
      </w:r>
    </w:p>
    <w:bookmarkEnd w:id="23"/>
    <w:bookmarkStart w:id="24" w:name="Xaaec2340f24c455eec3cd0a9513d13f5ecf75ec"/>
    <w:p>
      <w:pPr>
        <w:pStyle w:val="Heading2"/>
      </w:pPr>
      <w:r>
        <w:t xml:space="preserve">Case Study: A Prominent Mathematician from Accra</w:t>
      </w:r>
    </w:p>
    <w:p>
      <w:pPr>
        <w:pStyle w:val="FirstParagraph"/>
      </w:pPr>
      <w:r>
        <w:t xml:space="preserve">A case study of Dr. [Name], a mathematician from Accra, exemplifies the transformative power of mathematics in Ghana. Dr. [Name] graduated from the University of Ghana and later became a professor at the same institution, specializing in algebraic topology. His work has inspired students across West Africa and contributed to international collaborations between Ghanaian and European mathematical societies.</w:t>
      </w:r>
    </w:p>
    <w:bookmarkEnd w:id="24"/>
    <w:bookmarkStart w:id="25" w:name="X31b24a95c72b2bd3de50f75c227dfcf67b32b86"/>
    <w:p>
      <w:pPr>
        <w:pStyle w:val="Heading2"/>
      </w:pPr>
      <w:r>
        <w:t xml:space="preserve">Challenges Facing Mathematicians in Accra</w:t>
      </w:r>
    </w:p>
    <w:p>
      <w:pPr>
        <w:pStyle w:val="FirstParagraph"/>
      </w:pPr>
      <w:r>
        <w:t xml:space="preserve">Despite progress, mathematicians in Accra face challenges such as limited funding for research, a shortage of specialized textbooks, and inadequate infrastructure. Additionally, the demand for practical applications of mathematics in sectors like finance and engineering often outpaces academic offerings. Addressing these gaps requires strategic partnerships between universities and industry stakeholders.</w:t>
      </w:r>
    </w:p>
    <w:bookmarkEnd w:id="25"/>
    <w:bookmarkStart w:id="26" w:name="Xbefe21091b8a280d858892784f813c18dca441f"/>
    <w:p>
      <w:pPr>
        <w:pStyle w:val="Heading2"/>
      </w:pPr>
      <w:r>
        <w:t xml:space="preserve">Recommendations for Advancing Mathematics Education in Accra</w:t>
      </w:r>
    </w:p>
    <w:p>
      <w:pPr>
        <w:numPr>
          <w:ilvl w:val="0"/>
          <w:numId w:val="1001"/>
        </w:numPr>
        <w:pStyle w:val="Compact"/>
      </w:pPr>
      <w:r>
        <w:rPr>
          <w:bCs/>
          <w:b/>
        </w:rPr>
        <w:t xml:space="preserve">Enhance Funding:</w:t>
      </w:r>
      <w:r>
        <w:t xml:space="preserve"> </w:t>
      </w:r>
      <w:r>
        <w:t xml:space="preserve">Increase government and private sector investment in mathematics research and education at institutions like the University of Ghana.</w:t>
      </w:r>
    </w:p>
    <w:p>
      <w:pPr>
        <w:numPr>
          <w:ilvl w:val="0"/>
          <w:numId w:val="1001"/>
        </w:numPr>
        <w:pStyle w:val="Compact"/>
      </w:pPr>
      <w:r>
        <w:rPr>
          <w:bCs/>
          <w:b/>
        </w:rPr>
        <w:t xml:space="preserve">Develop Local Curriculum:</w:t>
      </w:r>
      <w:r>
        <w:t xml:space="preserve"> </w:t>
      </w:r>
      <w:r>
        <w:t xml:space="preserve">Design teaching materials that align with global standards while addressing local challenges, such as using Ghanaian case studies in statistical analysis.</w:t>
      </w:r>
    </w:p>
    <w:p>
      <w:pPr>
        <w:numPr>
          <w:ilvl w:val="0"/>
          <w:numId w:val="1001"/>
        </w:numPr>
        <w:pStyle w:val="Compact"/>
      </w:pPr>
      <w:r>
        <w:rPr>
          <w:bCs/>
          <w:b/>
        </w:rPr>
        <w:t xml:space="preserve">Promote Public-Private Partnerships:</w:t>
      </w:r>
      <w:r>
        <w:t xml:space="preserve"> </w:t>
      </w:r>
      <w:r>
        <w:t xml:space="preserve">Collaborate with tech companies and financial institutions to create internship opportunities for mathematics students in Accra.</w:t>
      </w:r>
    </w:p>
    <w:p>
      <w:pPr>
        <w:numPr>
          <w:ilvl w:val="0"/>
          <w:numId w:val="1001"/>
        </w:numPr>
        <w:pStyle w:val="Compact"/>
      </w:pPr>
      <w:r>
        <w:rPr>
          <w:bCs/>
          <w:b/>
        </w:rPr>
        <w:t xml:space="preserve">Support International Collaborations:</w:t>
      </w:r>
      <w:r>
        <w:t xml:space="preserve"> </w:t>
      </w:r>
      <w:r>
        <w:t xml:space="preserve">Encourage mathematicians in Accra to participate in global conferences and exchange programs to stay abreast of emerging trends.</w:t>
      </w:r>
    </w:p>
    <w:bookmarkEnd w:id="26"/>
    <w:bookmarkStart w:id="27" w:name="conclusion"/>
    <w:p>
      <w:pPr>
        <w:pStyle w:val="Heading2"/>
      </w:pPr>
      <w:r>
        <w:t xml:space="preserve">Conclusion</w:t>
      </w:r>
    </w:p>
    <w:p>
      <w:pPr>
        <w:pStyle w:val="FirstParagraph"/>
      </w:pPr>
      <w:r>
        <w:t xml:space="preserve">The role of a mathematician in Ghana, particularly within the vibrant city of Accra, cannot be overstated. Through their work in education and research, mathematicians have laid the groundwork for a more innovative and economically resilient society. This undergraduate thesis underscores the need to continue supporting these professionals and investing in mathematics as a cornerstone of national development. As Ghana moves forward, Accra must remain a beacon of mathematical excellence, ensuring that its contributions resonate both nationally and internationally.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Ghana, Accra</dc:title>
  <dc:creator/>
  <dc:language>en</dc:language>
  <cp:keywords/>
  <dcterms:created xsi:type="dcterms:W3CDTF">2026-07-24T05:52:17Z</dcterms:created>
  <dcterms:modified xsi:type="dcterms:W3CDTF">2026-07-24T05:52:17Z</dcterms:modified>
</cp:coreProperties>
</file>

<file path=docProps/custom.xml><?xml version="1.0" encoding="utf-8"?>
<Properties xmlns="http://schemas.openxmlformats.org/officeDocument/2006/custom-properties" xmlns:vt="http://schemas.openxmlformats.org/officeDocument/2006/docPropsVTypes"/>
</file>