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the</w:t>
      </w:r>
      <w:r>
        <w:t xml:space="preserve"> </w:t>
      </w:r>
      <w:r>
        <w:t xml:space="preserve">History</w:t>
      </w:r>
      <w:r>
        <w:t xml:space="preserve"> </w:t>
      </w:r>
      <w:r>
        <w:t xml:space="preserve">of</w:t>
      </w:r>
      <w:r>
        <w:t xml:space="preserve"> </w:t>
      </w:r>
      <w:r>
        <w:t xml:space="preserve">Italy,</w:t>
      </w:r>
      <w:r>
        <w:t xml:space="preserve"> </w:t>
      </w:r>
      <w:r>
        <w:t xml:space="preserve">Naples</w:t>
      </w:r>
    </w:p>
    <w:p>
      <w:pPr>
        <w:pStyle w:val="FirstParagraph"/>
      </w:pPr>
      <w:r>
        <w:t xml:space="preserve">```html</w:t>
      </w:r>
    </w:p>
    <w:bookmarkStart w:id="29" w:name="Xf48f3acd9bbc8d82a22a0b0d19e2ea7461556fb"/>
    <w:p>
      <w:pPr>
        <w:pStyle w:val="Heading1"/>
      </w:pPr>
      <w:r>
        <w:t xml:space="preserve">Undergraduate Thesis: The Role of a Mathematician in the History of Italy,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Degree Program:</w:t>
      </w:r>
      <w:r>
        <w:t xml:space="preserve"> </w:t>
      </w:r>
      <w:r>
        <w:t xml:space="preserve">Bachelor of Arts in History and Philosophy of Science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life, contributions, and legacy of a prominent mathematician associated with the city of Naples, Italy. By examining their work within the broader context of Italian mathematical history, this study highlights how Naples has served as a crucible for scientific innovation. The thesis argues that the interplay between local cultural influences and global mathematical advancements has shaped the identity of mathematicians from Naples, whose contributions continue to resonate in modern academic circles.</w:t>
      </w:r>
    </w:p>
    <w:bookmarkEnd w:id="20"/>
    <w:bookmarkStart w:id="21" w:name="introduction"/>
    <w:p>
      <w:pPr>
        <w:pStyle w:val="Heading2"/>
      </w:pPr>
      <w:r>
        <w:t xml:space="preserve">Introduction</w:t>
      </w:r>
    </w:p>
    <w:p>
      <w:pPr>
        <w:pStyle w:val="FirstParagraph"/>
      </w:pPr>
      <w:r>
        <w:t xml:space="preserve">The city of Naples, a cultural and intellectual hub in southern Italy, has long been intertwined with the history of mathematics. From ancient times to the Renaissance and beyond, Naples has attracted scholars who sought to bridge theoretical inquiry with practical application. This thesis focuses on a single mathematician whose work exemplifies this tradition: [Insert Name], a figure whose contributions to [specific field, e.g., calculus, geometry, or number theory] have left an indelible mark on the discipline. By situating their life and achievements within the socio-political framework of Italy and Naples during their lifetime, this paper underscores the importance of regional identity in shaping scientific progress.</w:t>
      </w:r>
    </w:p>
    <w:bookmarkEnd w:id="21"/>
    <w:bookmarkStart w:id="22" w:name="historical-context-mathematics-in-naples"/>
    <w:p>
      <w:pPr>
        <w:pStyle w:val="Heading2"/>
      </w:pPr>
      <w:r>
        <w:t xml:space="preserve">Historical Context: Mathematics in Naples</w:t>
      </w:r>
    </w:p>
    <w:p>
      <w:pPr>
        <w:pStyle w:val="FirstParagraph"/>
      </w:pPr>
      <w:r>
        <w:t xml:space="preserve">Naples has a rich history as a center for intellectual exchange. During the Renaissance, the city’s proximity to Rome and its vibrant academic institutions made it a natural site for mathematical exploration. The University of Naples Federico II, established in 1224, remains one of Europe’s oldest universities and has played a pivotal role in nurturing mathematicians who addressed both local and global challenges. In the 18th and 19th centuries, Naples became a focal point for European scientific societies, hosting luminaries such as [insert relevant names if applicable]. This environment provided fertile ground for the development of mathematical theories that would influence generations.</w:t>
      </w:r>
    </w:p>
    <w:bookmarkEnd w:id="22"/>
    <w:bookmarkStart w:id="23" w:name="the-mathematician-insert-name"/>
    <w:p>
      <w:pPr>
        <w:pStyle w:val="Heading2"/>
      </w:pPr>
      <w:r>
        <w:t xml:space="preserve">The Mathematician: [Insert Name]</w:t>
      </w:r>
    </w:p>
    <w:p>
      <w:pPr>
        <w:pStyle w:val="FirstParagraph"/>
      </w:pPr>
      <w:r>
        <w:t xml:space="preserve">[Insert Name], born in Naples on [date], was a mathematician whose career spanned the late [period, e.g., 19th century]. Their work in [specific field] not only advanced the discipline but also reflected the unique challenges and opportunities of their time. For instance, their research on [specific theorem or theory] addressed practical problems related to [e.g., engineering, astronomy, or economics], which were critical to Naples’s industrial and commercial growth. This interplay between abstract mathematics and real-world application is a hallmark of their legacy.</w:t>
      </w:r>
    </w:p>
    <w:bookmarkEnd w:id="23"/>
    <w:bookmarkStart w:id="24" w:name="contributions-and-legacy"/>
    <w:p>
      <w:pPr>
        <w:pStyle w:val="Heading2"/>
      </w:pPr>
      <w:r>
        <w:t xml:space="preserve">Contributions and Legacy</w:t>
      </w:r>
    </w:p>
    <w:p>
      <w:pPr>
        <w:pStyle w:val="FirstParagraph"/>
      </w:pPr>
      <w:r>
        <w:t xml:space="preserve">[Insert Name]’s contributions to mathematics are multifaceted. Their seminal work, [title of key publication or discovery], introduced a novel approach to [specific topic], which challenged existing paradigms. For example, their use of [methodology or technique] provided solutions that were previously deemed unsolvable, earning them recognition from international academic circles. In Naples, where mathematical education has historically emphasized both rigor and innovation, [Insert Name]’s work became a cornerstone of curricula at institutions like the University of Naples Federico II.</w:t>
      </w:r>
    </w:p>
    <w:p>
      <w:pPr>
        <w:pStyle w:val="BodyText"/>
      </w:pPr>
      <w:r>
        <w:t xml:space="preserve">Moreover, [Insert Name] was instrumental in fostering collaboration between Italian mathematicians and their counterparts abroad. Their correspondence with figures such as [insert names of contemporaries] illustrates the interconnectedness of scientific communities during their era. This network not only elevated Naples’s reputation but also ensured that its mathematicians remained at the forefront of global advancements.</w:t>
      </w:r>
    </w:p>
    <w:bookmarkEnd w:id="24"/>
    <w:bookmarkStart w:id="25" w:name="methodology"/>
    <w:p>
      <w:pPr>
        <w:pStyle w:val="Heading2"/>
      </w:pPr>
      <w:r>
        <w:t xml:space="preserve">Methodology</w:t>
      </w:r>
    </w:p>
    <w:p>
      <w:pPr>
        <w:pStyle w:val="FirstParagraph"/>
      </w:pPr>
      <w:r>
        <w:t xml:space="preserve">This Undergraduate Thesis employs a qualitative research methodology, drawing on primary sources such as [Insert Name]’s manuscripts, letters, and published works housed in archives like the Biblioteca Nazionale di Napoli. Secondary sources, including scholarly analyses of Italian mathematical history and biographies of [Insert Name], provide additional context for their achievements. The study also incorporates historical data about Naples’s intellectual climate to contextualize [Insert Name]’s work within broader socio-political trends.</w:t>
      </w:r>
    </w:p>
    <w:bookmarkEnd w:id="25"/>
    <w:bookmarkStart w:id="26" w:name="analysis-and-discussion"/>
    <w:p>
      <w:pPr>
        <w:pStyle w:val="Heading2"/>
      </w:pPr>
      <w:r>
        <w:t xml:space="preserve">Analysis and Discussion</w:t>
      </w:r>
    </w:p>
    <w:p>
      <w:pPr>
        <w:pStyle w:val="FirstParagraph"/>
      </w:pPr>
      <w:r>
        <w:t xml:space="preserve">The analysis reveals that [Insert Name]’s contributions were not isolated; they emerged from a tradition of mathematical inquiry in Naples that emphasized interdisciplinary collaboration. For instance, their work on [specific topic] intersected with developments in physics and engineering, reflecting the era’s focus on applied sciences. This synthesis of disciplines mirrors the collaborative spirit of Naples itself, a city where cultural diversity has historically fueled innovation.</w:t>
      </w:r>
    </w:p>
    <w:p>
      <w:pPr>
        <w:pStyle w:val="BodyText"/>
      </w:pPr>
      <w:r>
        <w:t xml:space="preserve">Furthermore, [Insert Name]’s legacy extends beyond their technical achievements. They were a mentor to younger mathematicians and advocated for education reforms that prioritized accessibility to mathematical training. Their efforts align with Italy’s broader push during the 19th century to modernize its educational institutions, particularly in regions like Naples that had been historically marginalized in favor of northern centers.</w:t>
      </w:r>
    </w:p>
    <w:bookmarkEnd w:id="26"/>
    <w:bookmarkStart w:id="27" w:name="conclusion"/>
    <w:p>
      <w:pPr>
        <w:pStyle w:val="Heading2"/>
      </w:pPr>
      <w:r>
        <w:t xml:space="preserve">Conclusion</w:t>
      </w:r>
    </w:p>
    <w:p>
      <w:pPr>
        <w:pStyle w:val="FirstParagraph"/>
      </w:pPr>
      <w:r>
        <w:t xml:space="preserve">In conclusion, the study of [Insert Name]’s life and work underscores the profound role of Naples as a crucible for mathematical innovation within Italy. Their contributions to [specific field] not only advanced scientific knowledge but also exemplified the interplay between local identity and global intellectual currents. For students in Italy pursuing an Undergraduate Thesis on mathematicians, this case study serves as a reminder of how regional contexts shape the trajectory of disciplines like mathematics. By examining figures such as [Insert Name], we gain deeper insight into the dynamic history of science and its enduring relevance to modern academic pursuits.</w:t>
      </w:r>
    </w:p>
    <w:bookmarkEnd w:id="27"/>
    <w:bookmarkStart w:id="28" w:name="references"/>
    <w:p>
      <w:pPr>
        <w:pStyle w:val="Heading2"/>
      </w:pPr>
      <w:r>
        <w:t xml:space="preserve">References</w:t>
      </w:r>
    </w:p>
    <w:p>
      <w:pPr>
        <w:numPr>
          <w:ilvl w:val="0"/>
          <w:numId w:val="1001"/>
        </w:numPr>
        <w:pStyle w:val="Compact"/>
      </w:pPr>
      <w:r>
        <w:t xml:space="preserve">[Insert Bibliography with at least 5 sources, including books, journal articles, and historical documents related to the mathematician and Naples.]</w:t>
      </w:r>
    </w:p>
    <w:p>
      <w:pPr>
        <w:pStyle w:val="FirstParagraph"/>
      </w:pPr>
      <w:r>
        <w:rPr>
          <w:iCs/>
          <w:i/>
        </w:rPr>
        <w:t xml:space="preserve">Note: This document is intended for academic use in the context of an Undergraduate Thesis at a university in Italy, specifically Naples. All references to "Mathematician" and "Italy Naples" are integral to the thesis’s thematic focus.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the History of Italy, Naples</dc:title>
  <dc:creator/>
  <dc:language>en</dc:language>
  <cp:keywords/>
  <dcterms:created xsi:type="dcterms:W3CDTF">2026-07-22T06:22:54Z</dcterms:created>
  <dcterms:modified xsi:type="dcterms:W3CDTF">2026-07-22T06:22:54Z</dcterms:modified>
</cp:coreProperties>
</file>

<file path=docProps/custom.xml><?xml version="1.0" encoding="utf-8"?>
<Properties xmlns="http://schemas.openxmlformats.org/officeDocument/2006/custom-properties" xmlns:vt="http://schemas.openxmlformats.org/officeDocument/2006/docPropsVTypes"/>
</file>