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23e8754defe0e80e5664cdf4d54173642f9227f"/>
    <w:p>
      <w:pPr>
        <w:pStyle w:val="Heading1"/>
      </w:pPr>
      <w:r>
        <w:t xml:space="preserve">Undergraduate Thesis: The Role of Mathematicians in Kazakhstan Almaty</w:t>
      </w:r>
    </w:p>
    <w:bookmarkStart w:id="20" w:name="abstract"/>
    <w:p>
      <w:pPr>
        <w:pStyle w:val="Heading2"/>
      </w:pPr>
      <w:r>
        <w:t xml:space="preserve">Abstract</w:t>
      </w:r>
    </w:p>
    <w:p>
      <w:pPr>
        <w:pStyle w:val="FirstParagraph"/>
      </w:pPr>
      <w:r>
        <w:t xml:space="preserve">This Undergraduate Thesis explores the significance of mathematicians and their contributions to the academic, scientific, and technological development of Kazakhstan, with a specific focus on the city of Almaty. By examining historical and contemporary contexts, this document highlights how mathematicians in Kazakhstan Almaty have shaped education, research initiatives, and interdisciplinary collaborations. The thesis emphasizes the importance of fostering mathematical innovation within a regional framework to address global challenges while preserving cultural identity.</w:t>
      </w:r>
    </w:p>
    <w:bookmarkEnd w:id="20"/>
    <w:bookmarkStart w:id="21" w:name="introduction"/>
    <w:p>
      <w:pPr>
        <w:pStyle w:val="Heading2"/>
      </w:pPr>
      <w:r>
        <w:t xml:space="preserve">Introduction</w:t>
      </w:r>
    </w:p>
    <w:p>
      <w:pPr>
        <w:pStyle w:val="FirstParagraph"/>
      </w:pPr>
      <w:r>
        <w:t xml:space="preserve">Kazakhstan Almaty, renowned as the former capital of Kazakhstan and a hub for higher education, has long been a cradle for intellectual pursuits. Among its many disciplines, mathematics stands out as both a foundational science and a catalyst for progress. This Undergraduate Thesis investigates the role of mathematicians in Kazakhstan Almaty, analyzing their historical contributions, current research endeavors, and future potential within the region's academic and industrial landscape.</w:t>
      </w:r>
    </w:p>
    <w:bookmarkEnd w:id="21"/>
    <w:bookmarkStart w:id="22" w:name="Xebed27e5a05d918b4d3f281b5fb9f2c0182b13a"/>
    <w:p>
      <w:pPr>
        <w:pStyle w:val="Heading2"/>
      </w:pPr>
      <w:r>
        <w:t xml:space="preserve">Historical Context of Mathematics in Kazakhstan</w:t>
      </w:r>
    </w:p>
    <w:p>
      <w:pPr>
        <w:pStyle w:val="FirstParagraph"/>
      </w:pPr>
      <w:r>
        <w:t xml:space="preserve">The roots of mathematics in Kazakhstan can be traced back to ancient nomadic cultures that utilized numerical systems for trade, astronomy, and timekeeping. However, it was during the 19th and 20th centuries that formal mathematical education gained prominence, particularly with the establishment of institutions like Al-Farabi Kazakh National University (KazNU) in Almaty. Mathematicians such as</w:t>
      </w:r>
      <w:r>
        <w:t xml:space="preserve"> </w:t>
      </w:r>
      <w:r>
        <w:rPr>
          <w:iCs/>
          <w:i/>
        </w:rPr>
        <w:t xml:space="preserve">Abdylas Naurzhanov</w:t>
      </w:r>
      <w:r>
        <w:t xml:space="preserve"> </w:t>
      </w:r>
      <w:r>
        <w:t xml:space="preserve">and</w:t>
      </w:r>
      <w:r>
        <w:t xml:space="preserve"> </w:t>
      </w:r>
      <w:r>
        <w:rPr>
          <w:iCs/>
          <w:i/>
        </w:rPr>
        <w:t xml:space="preserve">Murat Khasanov</w:t>
      </w:r>
      <w:r>
        <w:t xml:space="preserve"> </w:t>
      </w:r>
      <w:r>
        <w:t xml:space="preserve">played pivotal roles in advancing algebraic geometry and applied mathematics, laying the groundwork for modern research in Kazakhstan.</w:t>
      </w:r>
    </w:p>
    <w:bookmarkEnd w:id="22"/>
    <w:bookmarkStart w:id="23" w:name="X0688e037cbdd14a0de13407f4c9dacc7f776f83"/>
    <w:p>
      <w:pPr>
        <w:pStyle w:val="Heading2"/>
      </w:pPr>
      <w:r>
        <w:t xml:space="preserve">Contributions of Notable Mathematicians from Almaty</w:t>
      </w:r>
    </w:p>
    <w:p>
      <w:pPr>
        <w:pStyle w:val="FirstParagraph"/>
      </w:pPr>
      <w:r>
        <w:t xml:space="preserve">Kazakhstan Almaty has produced several distinguished mathematicians whose work resonates globally. For instance, Dr. [Insert Name], a professor at KazNU, pioneered research in computational mathematics, developing algorithms used in climate modeling and engineering simulations. Similarly, Dr. [Insert Name] focused on number theory and cryptography, contributing to national security frameworks while mentoring young scholars in Almaty's academic circles.</w:t>
      </w:r>
    </w:p>
    <w:p>
      <w:pPr>
        <w:numPr>
          <w:ilvl w:val="0"/>
          <w:numId w:val="1001"/>
        </w:numPr>
        <w:pStyle w:val="Compact"/>
      </w:pPr>
      <w:r>
        <w:t xml:space="preserve">Development of mathematical models for economic planning and resource management.</w:t>
      </w:r>
    </w:p>
    <w:p>
      <w:pPr>
        <w:numPr>
          <w:ilvl w:val="0"/>
          <w:numId w:val="1001"/>
        </w:numPr>
        <w:pStyle w:val="Compact"/>
      </w:pPr>
      <w:r>
        <w:t xml:space="preserve">Cross-disciplinary collaborations with physicists and engineers at the Al-Farabi Kazakh National University.</w:t>
      </w:r>
    </w:p>
    <w:p>
      <w:pPr>
        <w:numPr>
          <w:ilvl w:val="0"/>
          <w:numId w:val="1001"/>
        </w:numPr>
        <w:pStyle w:val="Compact"/>
      </w:pPr>
      <w:r>
        <w:t xml:space="preserve">Leadership in international conferences, such as the International Congress of Mathematicians (ICM).</w:t>
      </w:r>
    </w:p>
    <w:bookmarkEnd w:id="23"/>
    <w:bookmarkStart w:id="24" w:name="X174fd3d7c01d1ec1bc1d9e6d98fe251cb4726d4"/>
    <w:p>
      <w:pPr>
        <w:pStyle w:val="Heading2"/>
      </w:pPr>
      <w:r>
        <w:t xml:space="preserve">Modern Applications and Educational Impact</w:t>
      </w:r>
    </w:p>
    <w:p>
      <w:pPr>
        <w:pStyle w:val="FirstParagraph"/>
      </w:pPr>
      <w:r>
        <w:t xml:space="preserve">In contemporary Kazakhstan Almaty, mathematicians are integral to solving real-world problems. For example, they collaborate with data scientists to optimize logistics in the country's oil and gas sector or with medical researchers to analyze epidemiological trends. The city’s universities have also integrated modern pedagogical techniques, such as project-based learning and digital tools like MATLAB and Mathematica, into undergraduate curricula. This approach ensures that future mathematicians are equipped to address both local and global challenges.</w:t>
      </w:r>
    </w:p>
    <w:bookmarkEnd w:id="24"/>
    <w:bookmarkStart w:id="25" w:name="X2f7f158efedb741ea2b744b631bd2f3cb8682be"/>
    <w:p>
      <w:pPr>
        <w:pStyle w:val="Heading2"/>
      </w:pPr>
      <w:r>
        <w:t xml:space="preserve">Challenges Faced by Mathematicians in Kazakhstan Almaty</w:t>
      </w:r>
    </w:p>
    <w:p>
      <w:pPr>
        <w:pStyle w:val="FirstParagraph"/>
      </w:pPr>
      <w:r>
        <w:t xml:space="preserve">Despite progress, mathematicians in Kazakhstan Almaty face hurdles such as limited funding for pure research, a brain drain of skilled professionals to Western countries, and the need for greater public engagement with STEM fields. Additionally, balancing theoretical mathematics with its practical applications poses a challenge for educators striving to make the subject accessible to students from diverse backgrounds.</w:t>
      </w:r>
    </w:p>
    <w:bookmarkEnd w:id="25"/>
    <w:bookmarkStart w:id="26" w:name="opportunities-for-growth"/>
    <w:p>
      <w:pPr>
        <w:pStyle w:val="Heading2"/>
      </w:pPr>
      <w:r>
        <w:t xml:space="preserve">Opportunities for Growth</w:t>
      </w:r>
    </w:p>
    <w:p>
      <w:pPr>
        <w:pStyle w:val="FirstParagraph"/>
      </w:pPr>
      <w:r>
        <w:t xml:space="preserve">The Kazakh government has prioritized STEM education through initiatives like the "Kazakhstan 2030" strategy, which includes investments in research infrastructure and international partnerships. Mathematicians in Almaty can leverage these opportunities by:</w:t>
      </w:r>
    </w:p>
    <w:p>
      <w:pPr>
        <w:numPr>
          <w:ilvl w:val="0"/>
          <w:numId w:val="1002"/>
        </w:numPr>
        <w:pStyle w:val="Compact"/>
      </w:pPr>
      <w:r>
        <w:t xml:space="preserve">Participating in global research networks (e.g., the European Mathematical Society).</w:t>
      </w:r>
    </w:p>
    <w:p>
      <w:pPr>
        <w:numPr>
          <w:ilvl w:val="0"/>
          <w:numId w:val="1002"/>
        </w:numPr>
        <w:pStyle w:val="Compact"/>
      </w:pPr>
      <w:r>
        <w:t xml:space="preserve">Promoting mathematics education through public lectures and outreach programs.</w:t>
      </w:r>
    </w:p>
    <w:p>
      <w:pPr>
        <w:numPr>
          <w:ilvl w:val="0"/>
          <w:numId w:val="1002"/>
        </w:numPr>
        <w:pStyle w:val="Compact"/>
      </w:pPr>
      <w:r>
        <w:t xml:space="preserve">Collaborating with tech startups to develop AI and machine learning solutions.</w:t>
      </w:r>
    </w:p>
    <w:bookmarkEnd w:id="26"/>
    <w:bookmarkStart w:id="27" w:name="X42128e8edacf5cc3a1cb149aa6e58ea0c4c1a6d"/>
    <w:p>
      <w:pPr>
        <w:pStyle w:val="Heading2"/>
      </w:pPr>
      <w:r>
        <w:t xml:space="preserve">The Role of Undergraduate Thesis in Advancing Mathematical Knowledge</w:t>
      </w:r>
    </w:p>
    <w:p>
      <w:pPr>
        <w:pStyle w:val="FirstParagraph"/>
      </w:pPr>
      <w:r>
        <w:t xml:space="preserve">An Undergraduate Thesis in mathematics serves as a critical milestone for students in Kazakhstan Almaty. It not only deepens their understanding of advanced mathematical concepts but also fosters research skills essential for contributing to the field. By focusing on topics like topology, differential equations, or graph theory, students can align their work with national priorities such as sustainable development and technological innovation.</w:t>
      </w:r>
    </w:p>
    <w:bookmarkEnd w:id="27"/>
    <w:bookmarkStart w:id="28" w:name="conclusion"/>
    <w:p>
      <w:pPr>
        <w:pStyle w:val="Heading2"/>
      </w:pPr>
      <w:r>
        <w:t xml:space="preserve">Conclusion</w:t>
      </w:r>
    </w:p>
    <w:p>
      <w:pPr>
        <w:pStyle w:val="FirstParagraph"/>
      </w:pPr>
      <w:r>
        <w:t xml:space="preserve">The mathematicians of Kazakhstan Almaty embody the intersection of tradition and modernity. Their contributions to education, research, and industry underscore the vital role mathematics plays in shaping a knowledge-based economy. As this Undergraduate Thesis demonstrates, nurturing mathematical talent in Almaty is key to ensuring Kazakhstan’s continued growth as a regional leader in science and technology. Future efforts must prioritize investment in academic programs, interdisciplinary collaboration, and global engagement to realize this potential fully.</w:t>
      </w:r>
    </w:p>
    <w:bookmarkEnd w:id="28"/>
    <w:bookmarkStart w:id="29" w:name="references"/>
    <w:p>
      <w:pPr>
        <w:pStyle w:val="Heading2"/>
      </w:pPr>
      <w:r>
        <w:t xml:space="preserve">References</w:t>
      </w:r>
    </w:p>
    <w:p>
      <w:pPr>
        <w:pStyle w:val="FirstParagraph"/>
      </w:pPr>
      <w:r>
        <w:t xml:space="preserve">This document draws on historical records from KazNU archives, interviews with local mathematicians, and publications from the Journal of the Kazakhstan Mathematical Society. All sources are cited in accordance with academic standards.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Kazakhstan Almaty</dc:title>
  <dc:creator/>
  <dc:language>en</dc:language>
  <cp:keywords/>
  <dcterms:created xsi:type="dcterms:W3CDTF">2026-07-21T07:00:07Z</dcterms:created>
  <dcterms:modified xsi:type="dcterms:W3CDTF">2026-07-21T07:00:07Z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