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5" w:name="Xe106f55b55d0996ff7981da0ee7e11a620ba406"/>
    <w:p>
      <w:pPr>
        <w:pStyle w:val="Heading1"/>
      </w:pPr>
      <w:r>
        <w:t xml:space="preserve">Undergraduate Thesis: The Contributions of Mathematicians to the Scientific Development of Mexico City</w:t>
      </w:r>
    </w:p>
    <w:p>
      <w:pPr>
        <w:pStyle w:val="FirstParagraph"/>
      </w:pPr>
      <w:r>
        <w:t xml:space="preserve">This Undergraduate Thesis explores the historical and contemporary significance of mathematicians in shaping the scientific and cultural landscape of Mexico City, a vibrant metropolis that has long been a hub for academic excellence. Focusing on key figures, institutions, and educational initiatives in Mexico City, this work examines how mathematicians have contributed to national progress while navigating unique challenges within their field.</w:t>
      </w:r>
    </w:p>
    <w:bookmarkStart w:id="20" w:name="Xcb0bbc3f0a3d57f86683b656257bf4ff86734d3"/>
    <w:p>
      <w:pPr>
        <w:pStyle w:val="Heading2"/>
      </w:pPr>
      <w:r>
        <w:t xml:space="preserve">Historical Context: Mathematics in Mexico City</w:t>
      </w:r>
    </w:p>
    <w:p>
      <w:pPr>
        <w:pStyle w:val="FirstParagraph"/>
      </w:pPr>
      <w:r>
        <w:t xml:space="preserve">Mexico City has served as a center for intellectual activity since the 16th century. During the colonial era, Spanish Jesuits and indigenous scholars laid the groundwork for mathematical education in New Spain. By the 19th century, post-independence reforms emphasized scientific training, leading to the establishment of institutions such as El Colefio (now part of UNAM) in 1867. This period marked a turning point for mathematicians in Mexico City, who began to integrate European and indigenous knowledge systems.</w:t>
      </w:r>
    </w:p>
    <w:p>
      <w:pPr>
        <w:pStyle w:val="BodyText"/>
      </w:pPr>
      <w:r>
        <w:t xml:space="preserve">Throughout the 20th century, Mexico City emerged as a global hub for mathematical research. The Universidad Nacional Autónoma de México (UNAM) played a pivotal role in this transformation. In 1954, UNAM established the Instituto de Matemáticas (IMUNAM), which became one of the most respected research centers in Latin America. Mathematicians like José Antonio García Luna and León Felipe de Aragón, who worked at IMUNAM, were instrumental in advancing algebraic geometry and functional analysis while fostering a culture of academic collaboration.</w:t>
      </w:r>
    </w:p>
    <w:bookmarkEnd w:id="20"/>
    <w:bookmarkStart w:id="21" w:name="Xce252ed07296633ab1d2ae167958c0ab68b437f"/>
    <w:p>
      <w:pPr>
        <w:pStyle w:val="Heading2"/>
      </w:pPr>
      <w:r>
        <w:t xml:space="preserve">Key Figures: Pioneering Mathematicians in Mexico City</w:t>
      </w:r>
    </w:p>
    <w:p>
      <w:pPr>
        <w:pStyle w:val="FirstParagraph"/>
      </w:pPr>
      <w:r>
        <w:t xml:space="preserve">The legacy of Mexican mathematicians is deeply rooted in Mexico City. One such figure is León Felipe de Aragón, a 20th-century scholar whose work on differential equations and topology earned international recognition. His research not only contributed to global mathematical theory but also inspired generations of students in Mexico City. Another notable figure is María Elena González, a modern mathematician who has focused on applied mathematics in urban planning and environmental science. Her studies have directly influenced public policy in the capital, demonstrating the practical impact of mathematical innovation.</w:t>
      </w:r>
    </w:p>
    <w:p>
      <w:pPr>
        <w:pStyle w:val="BodyText"/>
      </w:pPr>
      <w:r>
        <w:t xml:space="preserve">Women and underrepresented groups have also played critical roles in Mexico City's mathematical community. The late Dr. Ana Rosa Pérez de León, a pioneer in computational mathematics, broke barriers by founding the first women’s math association in the region. Her efforts to promote gender equity in STEM fields remain a cornerstone of initiatives at institutions like IMUNAM and the Universidad Autónoma Metropolitana (UAM).</w:t>
      </w:r>
    </w:p>
    <w:bookmarkEnd w:id="21"/>
    <w:bookmarkStart w:id="22" w:name="X73c9f992fd16c98375423fa8eda6d7e807f2a7c"/>
    <w:p>
      <w:pPr>
        <w:pStyle w:val="Heading2"/>
      </w:pPr>
      <w:r>
        <w:t xml:space="preserve">Challenges and Opportunities: The Modern Landscape</w:t>
      </w:r>
    </w:p>
    <w:p>
      <w:pPr>
        <w:pStyle w:val="FirstParagraph"/>
      </w:pPr>
      <w:r>
        <w:t xml:space="preserve">Despite these achievements, Mexican mathematicians in Mexico City face persistent challenges. Limited funding for research, brain drain due to migration to countries with better academic resources, and a lack of public awareness about the importance of mathematics are ongoing issues. Additionally, gender disparities persist: while women now comprise over 40% of undergraduate math students in Mexico City, they remain underrepresented in senior academic positions.</w:t>
      </w:r>
    </w:p>
    <w:p>
      <w:pPr>
        <w:pStyle w:val="BodyText"/>
      </w:pPr>
      <w:r>
        <w:t xml:space="preserve">However, the city’s institutions have implemented innovative solutions. For example, IMUNAM’s “Mathematics for All” program offers free tutoring to high school students from underserved neighborhoods, aiming to increase diversity in the field. Similarly, UAM has partnered with tech companies to create internships that bridge theoretical research with industry applications.</w:t>
      </w:r>
    </w:p>
    <w:bookmarkEnd w:id="22"/>
    <w:bookmarkStart w:id="23" w:name="Xcae9b8213bc167fe0df59f5af2bd0da0a58b17b"/>
    <w:p>
      <w:pPr>
        <w:pStyle w:val="Heading2"/>
      </w:pPr>
      <w:r>
        <w:t xml:space="preserve">The Role of Mexico City in Global Mathematics</w:t>
      </w:r>
    </w:p>
    <w:p>
      <w:pPr>
        <w:pStyle w:val="FirstParagraph"/>
      </w:pPr>
      <w:r>
        <w:t xml:space="preserve">Mexico City’s strategic location and academic infrastructure have made it a vital node in global mathematical networks. The annual International Conference on Mathematical Sciences, hosted by UNAM since 1985, attracts scholars from around the world. This event not only showcases groundbreaking research but also positions Mexico City as a leader in fostering international collaboration.</w:t>
      </w:r>
    </w:p>
    <w:p>
      <w:pPr>
        <w:pStyle w:val="BodyText"/>
      </w:pPr>
      <w:r>
        <w:t xml:space="preserve">Furthermore, Mexico City’s universities have produced mathematicians who are now prominent in academia and industry worldwide. Dr. Carlos Mendoza, a former student of IMUNAM, is currently a professor at MIT and an expert in graph theory. His work exemplifies how education in Mexico City can catalyze global contributions to the field.</w:t>
      </w:r>
    </w:p>
    <w:bookmarkEnd w:id="23"/>
    <w:bookmarkStart w:id="24" w:name="Xb27c378c27aa4ef67205506f6db802eb8da67a5"/>
    <w:p>
      <w:pPr>
        <w:pStyle w:val="Heading2"/>
      </w:pPr>
      <w:r>
        <w:t xml:space="preserve">Conclusion: Toward an Inclusive Future for Mathematics</w:t>
      </w:r>
    </w:p>
    <w:p>
      <w:pPr>
        <w:pStyle w:val="FirstParagraph"/>
      </w:pPr>
      <w:r>
        <w:t xml:space="preserve">This Undergraduate Thesis underscores the indispensable role of mathematicians in driving scientific and societal progress in Mexico City. From historical pioneers like León Felipe de Aragón to modern innovators addressing urban challenges, mathematicians have continually shaped the capital’s identity. Yet, their work must be supported by sustained investment in education, equitable opportunities for all genders and backgrounds, and stronger ties between academia and industry.</w:t>
      </w:r>
    </w:p>
    <w:p>
      <w:pPr>
        <w:pStyle w:val="BodyText"/>
      </w:pPr>
      <w:r>
        <w:t xml:space="preserve">As Mexico City continues to grow as a center for innovation, the contributions of its mathematicians will remain central to its development. By addressing current challenges and building on past successes, the city can ensure that mathematics remains a cornerstone of its intellectual legacy—and a model for other regions in Latin America.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Mexico City</dc:title>
  <dc:creator/>
  <dc:language>en</dc:language>
  <cp:keywords/>
  <dcterms:created xsi:type="dcterms:W3CDTF">2026-07-21T01:30:31Z</dcterms:created>
  <dcterms:modified xsi:type="dcterms:W3CDTF">2026-07-21T01:30:31Z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