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6e63ea7a5ef80fadaa64af8699c1a3096461178"/>
    <w:p>
      <w:pPr>
        <w:pStyle w:val="Heading1"/>
      </w:pPr>
      <w:r>
        <w:t xml:space="preserve">Undergraduate Thesis: The Legacy of Mathematicians in the Netherlands Amsterdam</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academic landscape of Amsterdam, Netherlands. By examining key figures, institutions, and cultural influences, this document highlights how mathematics has shaped intellectual identity in the city. The study focuses on both historical pioneers such as Christiaan Huygens and modern contributors from universities like the University of Amsterdam (UvA) and Vrije Universiteit Amsterdam (VU). Through a combination of historical analysis and interdisciplinary research, this thesis argues that Amsterdam’s mathematical legacy is deeply intertwined with its broader cultural and scientific heritage. The findings emphasize the importance of fostering mathematical innovation within the Netherlands, particularly in a city renowned for its intellectual vibrancy.</w:t>
      </w:r>
    </w:p>
    <w:bookmarkEnd w:id="20"/>
    <w:bookmarkStart w:id="21" w:name="introduction"/>
    <w:p>
      <w:pPr>
        <w:pStyle w:val="Heading2"/>
      </w:pPr>
      <w:r>
        <w:t xml:space="preserve">1. Introduction</w:t>
      </w:r>
    </w:p>
    <w:p>
      <w:pPr>
        <w:pStyle w:val="FirstParagraph"/>
      </w:pPr>
      <w:r>
        <w:t xml:space="preserve">The Netherlands has long been recognized as a hub for scientific and mathematical advancement, with Amsterdam serving as its academic and cultural epicenter. As an undergraduate student researching this topic in the context of the Netherlands Amsterdam, I aim to uncover how mathematicians have influenced both local and global intellectual traditions. This thesis examines the role of mathematicians in shaping Amsterdam’s identity, from historical breakthroughs to modern-day research initiatives. By focusing on key individuals and institutions, it seeks to demonstrate how mathematics continues to thrive as a cornerstone of academic excellence in this region.</w:t>
      </w:r>
    </w:p>
    <w:p>
      <w:pPr>
        <w:pStyle w:val="BodyText"/>
      </w:pPr>
      <w:r>
        <w:t xml:space="preserve">The Netherlands Amsterdam provides a unique setting for this study due to its rich history of scientific inquiry and its proximity to major European universities. Mathematicians in Amsterdam have contributed significantly to fields such as geometry, probability theory, and computational mathematics. This thesis will explore these contributions through case studies, institutional analysis, and historical narratives.</w:t>
      </w:r>
    </w:p>
    <w:bookmarkEnd w:id="21"/>
    <w:bookmarkStart w:id="22" w:name="Xe3f32a29843a4b1643d5cea4d98123c18ffbb2e"/>
    <w:p>
      <w:pPr>
        <w:pStyle w:val="Heading2"/>
      </w:pPr>
      <w:r>
        <w:t xml:space="preserve">2. Historical Context: The Rise of Mathematics in Amsterdam</w:t>
      </w:r>
    </w:p>
    <w:p>
      <w:pPr>
        <w:pStyle w:val="FirstParagraph"/>
      </w:pPr>
      <w:r>
        <w:t xml:space="preserve">Amsterdam’s mathematical legacy dates back to the 17th century, a period marked by the Dutch Golden Age. During this time, the city became a global center for science and trade, attracting scholars and thinkers from across Europe. One of the most notable figures is</w:t>
      </w:r>
      <w:r>
        <w:t xml:space="preserve"> </w:t>
      </w:r>
      <w:r>
        <w:rPr>
          <w:bCs/>
          <w:b/>
        </w:rPr>
        <w:t xml:space="preserve">Christiaan Huygens</w:t>
      </w:r>
      <w:r>
        <w:t xml:space="preserve">, a Dutch mathematician and physicist who made groundbreaking contributions to mathematics, including his work on probability theory and the development of pendulum clocks. His studies at Leiden University, though not in Amsterdam, laid the groundwork for later mathematical advancements in the region.</w:t>
      </w:r>
    </w:p>
    <w:p>
      <w:pPr>
        <w:pStyle w:val="BodyText"/>
      </w:pPr>
      <w:r>
        <w:t xml:space="preserve">In the 19th century, Amsterdam’s role as an academic hub expanded with the establishment of institutions like</w:t>
      </w:r>
      <w:r>
        <w:t xml:space="preserve"> </w:t>
      </w:r>
      <w:r>
        <w:rPr>
          <w:bCs/>
          <w:b/>
        </w:rPr>
        <w:t xml:space="preserve">the University of Amsterdam</w:t>
      </w:r>
      <w:r>
        <w:t xml:space="preserve"> </w:t>
      </w:r>
      <w:r>
        <w:t xml:space="preserve">(founded in 1877). These institutions provided a fertile ground for mathematicians to explore complex problems and collaborate internationally. The city’s vibrant intellectual culture, combined with its access to European networks, ensured that Amsterdam remained at the forefront of mathematical innovation.</w:t>
      </w:r>
    </w:p>
    <w:bookmarkEnd w:id="22"/>
    <w:bookmarkStart w:id="25" w:name="X83883d8f95b98ea521a740877718a4ed4a939fd"/>
    <w:p>
      <w:pPr>
        <w:pStyle w:val="Heading2"/>
      </w:pPr>
      <w:r>
        <w:t xml:space="preserve">3. Case Studies: Pioneering Mathematicians in Netherlands Amsterdam</w:t>
      </w:r>
    </w:p>
    <w:p>
      <w:pPr>
        <w:pStyle w:val="FirstParagraph"/>
      </w:pPr>
      <w:r>
        <w:t xml:space="preserve">To illustrate the impact of mathematicians in Amsterdam, this section will analyze two key figures:</w:t>
      </w:r>
    </w:p>
    <w:bookmarkStart w:id="23" w:name="christiaan-huygens-16291695"/>
    <w:p>
      <w:pPr>
        <w:pStyle w:val="Heading3"/>
      </w:pPr>
      <w:r>
        <w:t xml:space="preserve">3.1 Christiaan Huygens (1629–1695)</w:t>
      </w:r>
    </w:p>
    <w:p>
      <w:pPr>
        <w:pStyle w:val="FirstParagraph"/>
      </w:pPr>
      <w:r>
        <w:t xml:space="preserve">Huygens, though primarily associated with Leiden, had a lasting influence on Amsterdam’s scientific community. His treatise "De Ratiociniis in Ludo Aleae" (On Reasoning in Games of Chance), published posthumously in 1670, is considered one of the foundational works of probability theory. This work was studied and expanded upon by mathematicians in Amsterdam, who integrated its principles into their own research.</w:t>
      </w:r>
    </w:p>
    <w:bookmarkEnd w:id="23"/>
    <w:bookmarkStart w:id="24" w:name="jan-karel-lenstra-1946"/>
    <w:p>
      <w:pPr>
        <w:pStyle w:val="Heading3"/>
      </w:pPr>
      <w:r>
        <w:t xml:space="preserve">3.2 Jan Karel Lenstra (1946–)</w:t>
      </w:r>
    </w:p>
    <w:p>
      <w:pPr>
        <w:pStyle w:val="FirstParagraph"/>
      </w:pPr>
      <w:r>
        <w:t xml:space="preserve">A more modern example is</w:t>
      </w:r>
      <w:r>
        <w:t xml:space="preserve"> </w:t>
      </w:r>
      <w:r>
        <w:rPr>
          <w:bCs/>
          <w:b/>
        </w:rPr>
        <w:t xml:space="preserve">Jan Karel Lenstra</w:t>
      </w:r>
      <w:r>
        <w:t xml:space="preserve">, a Dutch mathematician known for his contributions to computational mathematics and algorithm design. As a professor at the University of Amsterdam, Lenstra has mentored generations of students and collaborated with institutions worldwide. His work on integer factorization algorithms has had practical applications in cryptography, underscoring the real-world relevance of mathematical research conducted in Amsterdam.</w:t>
      </w:r>
    </w:p>
    <w:bookmarkEnd w:id="24"/>
    <w:bookmarkEnd w:id="25"/>
    <w:bookmarkStart w:id="26" w:name="Xac18dfbb0e85b178c70de8c989d653c180667b2"/>
    <w:p>
      <w:pPr>
        <w:pStyle w:val="Heading2"/>
      </w:pPr>
      <w:r>
        <w:t xml:space="preserve">4. Contemporary Contributions: Mathematics in Modern Netherlands Amsterdam</w:t>
      </w:r>
    </w:p>
    <w:p>
      <w:pPr>
        <w:pStyle w:val="FirstParagraph"/>
      </w:pPr>
      <w:r>
        <w:t xml:space="preserve">Today, the Netherlands Amsterdam continues to be a leader in mathematical research. Institutions such as the University of Amsterdam and Vrije Universiteit Amsterdam are globally recognized for their work in pure and applied mathematics. Research areas include algebraic geometry, topology, and data science.</w:t>
      </w:r>
    </w:p>
    <w:p>
      <w:pPr>
        <w:pStyle w:val="BodyText"/>
      </w:pPr>
      <w:r>
        <w:t xml:space="preserve">The city’s academic environment fosters interdisciplinary collaboration, with mathematicians working closely with computer scientists, engineers, and social scientists. For instance, the Amsterdam Mathematical Institute (AMI) at the University of Amsterdam promotes research in mathematical physics and statistics. These initiatives reflect Amsterdam’s commitment to advancing mathematics as a tool for solving both theoretical and practical challenges.</w:t>
      </w:r>
    </w:p>
    <w:bookmarkEnd w:id="26"/>
    <w:bookmarkStart w:id="27" w:name="X40ea1a39b984abaa729a7965b154e45e5f95412"/>
    <w:p>
      <w:pPr>
        <w:pStyle w:val="Heading2"/>
      </w:pPr>
      <w:r>
        <w:t xml:space="preserve">5. The Role of Education and Cultural Identity</w:t>
      </w:r>
    </w:p>
    <w:p>
      <w:pPr>
        <w:pStyle w:val="FirstParagraph"/>
      </w:pPr>
      <w:r>
        <w:t xml:space="preserve">The Netherlands Amsterdam’s emphasis on education has played a critical role in sustaining its mathematical legacy. Schools and universities prioritize STEM subjects, encouraging students to pursue careers in mathematics from an early age. This focus is reinforced by cultural institutions, such as the Science Museum in Amsterdam, which showcases the history of mathematics alongside other scientific disciplines.</w:t>
      </w:r>
    </w:p>
    <w:p>
      <w:pPr>
        <w:pStyle w:val="BodyText"/>
      </w:pPr>
      <w:r>
        <w:t xml:space="preserve">Moreover, the city’s multicultural environment has enriched its mathematical community. Scholars from diverse backgrounds contribute unique perspectives, fostering innovation and global collaboration. This inclusivity ensures that Amsterdam remains a dynamic center for mathematical research.</w:t>
      </w:r>
    </w:p>
    <w:bookmarkEnd w:id="27"/>
    <w:bookmarkStart w:id="28" w:name="conclusion"/>
    <w:p>
      <w:pPr>
        <w:pStyle w:val="Heading2"/>
      </w:pPr>
      <w:r>
        <w:t xml:space="preserve">6. Conclusion</w:t>
      </w:r>
    </w:p>
    <w:p>
      <w:pPr>
        <w:pStyle w:val="FirstParagraph"/>
      </w:pPr>
      <w:r>
        <w:t xml:space="preserve">In conclusion, this Undergraduate Thesis has explored the enduring legacy of mathematicians in the Netherlands Amsterdam, from historical pioneers like Christiaan Huygens to modern figures such as Jan Karel Lenstra. Through its academic institutions and cultural traditions, Amsterdam has consistently supported mathematical excellence. The city’s role as a hub for scientific inquiry underscores the importance of investing in mathematics education and research.</w:t>
      </w:r>
    </w:p>
    <w:p>
      <w:pPr>
        <w:pStyle w:val="BodyText"/>
      </w:pPr>
      <w:r>
        <w:t xml:space="preserve">For future studies, further investigation could examine the impact of Dutch mathematicians on global scientific advancements or analyze how technological innovations continue to shape mathematical research in Amsterdam. This thesis serves as a foundation for understanding how mathematics remains a vital force in shaping the intellectual identity of the Netherlands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the Netherlands Amsterdam</dc:title>
  <dc:creator/>
  <dc:language>en</dc:language>
  <cp:keywords/>
  <dcterms:created xsi:type="dcterms:W3CDTF">2026-07-20T18:01:42Z</dcterms:created>
  <dcterms:modified xsi:type="dcterms:W3CDTF">2026-07-20T18:01:42Z</dcterms:modified>
</cp:coreProperties>
</file>

<file path=docProps/custom.xml><?xml version="1.0" encoding="utf-8"?>
<Properties xmlns="http://schemas.openxmlformats.org/officeDocument/2006/custom-properties" xmlns:vt="http://schemas.openxmlformats.org/officeDocument/2006/docPropsVTypes"/>
</file>