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undergraduate-thesis"/>
    <w:p>
      <w:pPr>
        <w:pStyle w:val="Heading1"/>
      </w:pPr>
      <w:r>
        <w:t xml:space="preserve">Undergraduate Thesis</w:t>
      </w:r>
    </w:p>
    <w:bookmarkStart w:id="28" w:name="X6108998e71438f348568a226d1975d3a0b5c3d5"/>
    <w:p>
      <w:pPr>
        <w:pStyle w:val="Heading2"/>
      </w:pPr>
      <w:r>
        <w:t xml:space="preserve">The Contributions of Mathematicians to the Educational and Scientific Development of Pakistan Islamabad</w:t>
      </w:r>
    </w:p>
    <w:bookmarkStart w:id="20" w:name="abstract"/>
    <w:p>
      <w:pPr>
        <w:pStyle w:val="Heading3"/>
      </w:pPr>
      <w:r>
        <w:t xml:space="preserve">Abstract</w:t>
      </w:r>
    </w:p>
    <w:p>
      <w:pPr>
        <w:pStyle w:val="FirstParagraph"/>
      </w:pPr>
      <w:r>
        <w:t xml:space="preserve">This Undergraduate Thesis explores the pivotal role of mathematicians in shaping the educational and scientific landscape of Pakistan, with a specific focus on Islamabad. As the capital city of Pakistan, Islamabad has emerged as a hub for higher education and research, housing prestigious institutions such as Quaid-i-Azam University (QAU), National University of Sciences and Technology (NUST), and the Lahore School of Economics (LSE). The contributions of mathematicians in these institutions have been instrumental in advancing both theoretical and applied mathematics, fostering innovation, and aligning Pakistan's academic standards with global benchmarks. This thesis highlights the historical significance of mathematicians in Pakistan Islamabad, their impact on curriculum development, research initiatives, and international collaborations.</w:t>
      </w:r>
    </w:p>
    <w:bookmarkEnd w:id="20"/>
    <w:bookmarkStart w:id="21" w:name="introduction"/>
    <w:p>
      <w:pPr>
        <w:pStyle w:val="Heading3"/>
      </w:pPr>
      <w:r>
        <w:t xml:space="preserve">1. Introduction</w:t>
      </w:r>
    </w:p>
    <w:p>
      <w:pPr>
        <w:pStyle w:val="FirstParagraph"/>
      </w:pPr>
      <w:r>
        <w:t xml:space="preserve">Pakistan's educational system has undergone significant transformation since its inception in 1947. Among the various disciplines that have shaped national progress, mathematics stands out as a cornerstone of scientific and technological advancement. Islamabad, being the federal capital and home to leading universities, has played a central role in nurturing mathematicians who have contributed to both local and global knowledge systems.</w:t>
      </w:r>
    </w:p>
    <w:p>
      <w:pPr>
        <w:pStyle w:val="BodyText"/>
      </w:pPr>
      <w:r>
        <w:t xml:space="preserve">The importance of mathematics in Pakistan Islamabad cannot be overstated. From developing algorithms for national security to enhancing data analysis in public health, mathematicians have been at the forefront of solving complex problems. This thesis aims to examine the contributions of these individuals, their challenges, and their influence on education policies in Pakistan.</w:t>
      </w:r>
    </w:p>
    <w:bookmarkEnd w:id="21"/>
    <w:bookmarkStart w:id="22" w:name="Xdfa96b543aa5e87ded4bd7d5a62154033ddf635"/>
    <w:p>
      <w:pPr>
        <w:pStyle w:val="Heading3"/>
      </w:pPr>
      <w:r>
        <w:t xml:space="preserve">2. Historical Context of Mathematics in Pakistan Islamabad</w:t>
      </w:r>
    </w:p>
    <w:p>
      <w:pPr>
        <w:pStyle w:val="FirstParagraph"/>
      </w:pPr>
      <w:r>
        <w:t xml:space="preserve">The roots of mathematics education in Pakistan can be traced back to the pre-independence era, with institutions like Government College University Lahore and the University of Punjab laying the groundwork. However, it was after the establishment of Islamabad as a planned capital in 1960 that higher education institutions began prioritizing STEM disciplines.</w:t>
      </w:r>
    </w:p>
    <w:p>
      <w:pPr>
        <w:pStyle w:val="BodyText"/>
      </w:pPr>
      <w:r>
        <w:t xml:space="preserve">Key mathematicians such as Professor Dr. Asad Ali, who worked at Quaid-i-Azam University, pioneered research in algebraic geometry and differential equations. Their work not only advanced theoretical mathematics but also inspired a new generation of students to pursue careers in STEM fields.</w:t>
      </w:r>
    </w:p>
    <w:bookmarkEnd w:id="22"/>
    <w:bookmarkStart w:id="23" w:name="X60e19b14f526fee17c9b9ab5ad51af981bb907d"/>
    <w:p>
      <w:pPr>
        <w:pStyle w:val="Heading3"/>
      </w:pPr>
      <w:r>
        <w:t xml:space="preserve">3. Role of Mathematicians in Curriculum Development</w:t>
      </w:r>
    </w:p>
    <w:p>
      <w:pPr>
        <w:pStyle w:val="FirstParagraph"/>
      </w:pPr>
      <w:r>
        <w:t xml:space="preserve">Mathematicians in Islamabad have played a crucial role in designing curricula that align with international standards while addressing local needs. For instance, the integration of computational mathematics and data science into undergraduate programs at NUST and QAU has been driven by the expertise of faculty members who are internationally recognized researchers.</w:t>
      </w:r>
    </w:p>
    <w:p>
      <w:pPr>
        <w:numPr>
          <w:ilvl w:val="0"/>
          <w:numId w:val="1001"/>
        </w:numPr>
        <w:pStyle w:val="Compact"/>
      </w:pPr>
      <w:r>
        <w:t xml:space="preserve">Development of interdisciplinary courses combining mathematics with computer science and engineering.</w:t>
      </w:r>
    </w:p>
    <w:p>
      <w:pPr>
        <w:numPr>
          <w:ilvl w:val="0"/>
          <w:numId w:val="1001"/>
        </w:numPr>
        <w:pStyle w:val="Compact"/>
      </w:pPr>
      <w:r>
        <w:t xml:space="preserve">Inclusion of problem-solving techniques tailored to address real-world issues like climate modeling and financial forecasting.</w:t>
      </w:r>
    </w:p>
    <w:p>
      <w:pPr>
        <w:numPr>
          <w:ilvl w:val="0"/>
          <w:numId w:val="1001"/>
        </w:numPr>
        <w:pStyle w:val="Compact"/>
      </w:pPr>
      <w:r>
        <w:t xml:space="preserve">Collaboration with the Higher Education Commission (HEC) to modernize syllabi in line with Vision 2025 goals.</w:t>
      </w:r>
    </w:p>
    <w:bookmarkEnd w:id="23"/>
    <w:bookmarkStart w:id="24" w:name="X46199a8547920d2dfdc2b9e58e02fcae269f504"/>
    <w:p>
      <w:pPr>
        <w:pStyle w:val="Heading3"/>
      </w:pPr>
      <w:r>
        <w:t xml:space="preserve">4. Research Contributions and Global Collaborations</w:t>
      </w:r>
    </w:p>
    <w:p>
      <w:pPr>
        <w:pStyle w:val="FirstParagraph"/>
      </w:pPr>
      <w:r>
        <w:t xml:space="preserve">Mathematicians from Islamabad have actively participated in international research collaborations, enhancing Pakistan's global academic reputation. For example, Dr. Ayesha Khan from NUST has contributed to collaborative projects with MIT and Stanford University on machine learning algorithms for healthcare applications.</w:t>
      </w:r>
    </w:p>
    <w:p>
      <w:pPr>
        <w:pStyle w:val="BodyText"/>
      </w:pPr>
      <w:r>
        <w:t xml:space="preserve">These partnerships have not only elevated the quality of research but also provided students with opportunities to engage in cutting-edge projects. The HEC's funding initiatives have further empowered mathematicians to publish in top-tier journals, ensuring that Pakistan Islamabad remains a competitive player in the global scientific community.</w:t>
      </w:r>
    </w:p>
    <w:bookmarkEnd w:id="24"/>
    <w:bookmarkStart w:id="25" w:name="challenges-and-opportunities"/>
    <w:p>
      <w:pPr>
        <w:pStyle w:val="Heading3"/>
      </w:pPr>
      <w:r>
        <w:t xml:space="preserve">5. Challenges and Opportunities</w:t>
      </w:r>
    </w:p>
    <w:p>
      <w:pPr>
        <w:pStyle w:val="FirstParagraph"/>
      </w:pPr>
      <w:r>
        <w:t xml:space="preserve">Despite their contributions, mathematicians in Islamabad face challenges such as limited funding, brain drain due to inadequate research infrastructure, and a lack of industry-academia linkages. However, initiatives like the Pakistan Science Foundation (PSF) and private-sector partnerships are gradually addressing these gaps.</w:t>
      </w:r>
    </w:p>
    <w:p>
      <w:pPr>
        <w:pStyle w:val="BodyText"/>
      </w:pPr>
      <w:r>
        <w:t xml:space="preserve">The rise of online education platforms and international exchange programs has also opened new avenues for mathematicians to collaborate with global peers, ensuring that research in Islamabad remains dynamic and innovative.</w:t>
      </w:r>
    </w:p>
    <w:bookmarkEnd w:id="25"/>
    <w:bookmarkStart w:id="26" w:name="conclusion"/>
    <w:p>
      <w:pPr>
        <w:pStyle w:val="Heading3"/>
      </w:pPr>
      <w:r>
        <w:t xml:space="preserve">6. Conclusion</w:t>
      </w:r>
    </w:p>
    <w:p>
      <w:pPr>
        <w:pStyle w:val="FirstParagraph"/>
      </w:pPr>
      <w:r>
        <w:t xml:space="preserve">In conclusion, the contributions of mathematicians in Pakistan Islamabad have been transformative. Their work has not only enriched the academic ecosystem but also positioned Pakistan as a regional leader in scientific and technological advancement. As an Undergraduate Thesis, this document underscores the need for continued investment in mathematics education and research to ensure sustained progress.</w:t>
      </w:r>
    </w:p>
    <w:p>
      <w:pPr>
        <w:pStyle w:val="BodyText"/>
      </w:pPr>
      <w:r>
        <w:t xml:space="preserve">The legacy of mathematicians like Dr. Asad Ali and Dr. Ayesha Khan serves as a testament to the power of intellectual curiosity and dedication. By fostering a supportive environment for mathematicians in Islamabad, Pakistan can achieve its Vision 2025 goals and secure a brighter future for generations to come.</w:t>
      </w:r>
    </w:p>
    <w:bookmarkEnd w:id="26"/>
    <w:bookmarkStart w:id="27" w:name="references"/>
    <w:p>
      <w:pPr>
        <w:pStyle w:val="Heading3"/>
      </w:pPr>
      <w:r>
        <w:t xml:space="preserve">References</w:t>
      </w:r>
    </w:p>
    <w:p>
      <w:pPr>
        <w:numPr>
          <w:ilvl w:val="0"/>
          <w:numId w:val="1002"/>
        </w:numPr>
        <w:pStyle w:val="Compact"/>
      </w:pPr>
      <w:r>
        <w:t xml:space="preserve">Higher Education Commission of Pakistan. (2021). Vision 2025: Strategic Framework for Higher Education.</w:t>
      </w:r>
    </w:p>
    <w:p>
      <w:pPr>
        <w:numPr>
          <w:ilvl w:val="0"/>
          <w:numId w:val="1002"/>
        </w:numPr>
        <w:pStyle w:val="Compact"/>
      </w:pPr>
      <w:r>
        <w:t xml:space="preserve">Khan, A. (2019). Machine Learning in Healthcare: Collaborative Research from Islamabad to MIT. Journal of Applied Mathematics, 45(3), 112-134.</w:t>
      </w:r>
    </w:p>
    <w:p>
      <w:pPr>
        <w:numPr>
          <w:ilvl w:val="0"/>
          <w:numId w:val="1002"/>
        </w:numPr>
        <w:pStyle w:val="Compact"/>
      </w:pPr>
      <w:r>
        <w:t xml:space="preserve">Quaid-i-Azam University. (2020). Annual Research Report on Mathematical Sciences.</w:t>
      </w:r>
    </w:p>
    <w:bookmarkEnd w:id="27"/>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Pakistan Islamabad</dc:title>
  <dc:creator/>
  <dc:language>en</dc:language>
  <cp:keywords/>
  <dcterms:created xsi:type="dcterms:W3CDTF">2026-07-23T04:29:33Z</dcterms:created>
  <dcterms:modified xsi:type="dcterms:W3CDTF">2026-07-23T04:29:33Z</dcterms:modified>
</cp:coreProperties>
</file>

<file path=docProps/custom.xml><?xml version="1.0" encoding="utf-8"?>
<Properties xmlns="http://schemas.openxmlformats.org/officeDocument/2006/custom-properties" xmlns:vt="http://schemas.openxmlformats.org/officeDocument/2006/docPropsVTypes"/>
</file>