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3246e2784f369dfc8c7c2625bd126ebc7b53126"/>
    <w:p>
      <w:pPr>
        <w:pStyle w:val="Heading1"/>
      </w:pPr>
      <w:r>
        <w:t xml:space="preserve">Undergraduate Thesis: The Role of Mathematicians in Pakistan Karachi</w:t>
      </w:r>
    </w:p>
    <w:p>
      <w:pPr>
        <w:pStyle w:val="FirstParagraph"/>
      </w:pPr>
      <w:r>
        <w:rPr>
          <w:bCs/>
          <w:b/>
        </w:rPr>
        <w:t xml:space="preserve">Abstract:</w:t>
      </w:r>
      <w:r>
        <w:t xml:space="preserve"> </w:t>
      </w:r>
      <w:r>
        <w:t xml:space="preserve">This Undergraduate Thesis explores the historical, cultural, and educational significance of mathematicians in Pakistan, with a specific focus on Karachi. It examines the contributions of mathematicians to scientific advancement, education, and societal development in the city. The thesis highlights challenges faced by mathematicians in Karachi while emphasizing opportunities for growth within Pakistan's academic landscape.</w:t>
      </w:r>
    </w:p>
    <w:bookmarkStart w:id="20" w:name="introduction"/>
    <w:p>
      <w:pPr>
        <w:pStyle w:val="Heading2"/>
      </w:pPr>
      <w:r>
        <w:t xml:space="preserve">1. Introduction</w:t>
      </w:r>
    </w:p>
    <w:p>
      <w:pPr>
        <w:pStyle w:val="FirstParagraph"/>
      </w:pPr>
      <w:r>
        <w:t xml:space="preserve">The field of mathematics has always been a cornerstone of scientific and technological progress. In Pakistan, where education and innovation are critical to national development, mathematicians play a pivotal role in shaping the future. Karachi, as the largest city and economic hub of Pakistan, serves as a vital center for higher education and research. This thesis delves into the contributions of mathematicians in Karachi, their impact on academia and industry, and the unique challenges they face in contributing to Pakistan’s intellectual landscape.</w:t>
      </w:r>
    </w:p>
    <w:bookmarkEnd w:id="20"/>
    <w:bookmarkStart w:id="21" w:name="X89b08c7365d3b0dff328c4bff83d80406a76492"/>
    <w:p>
      <w:pPr>
        <w:pStyle w:val="Heading2"/>
      </w:pPr>
      <w:r>
        <w:t xml:space="preserve">2. Historical Context of Mathematics in Pakistan</w:t>
      </w:r>
    </w:p>
    <w:p>
      <w:pPr>
        <w:pStyle w:val="FirstParagraph"/>
      </w:pPr>
      <w:r>
        <w:t xml:space="preserve">Pakistan has a rich heritage of mathematical excellence, rooted in its historical ties to ancient civilizations such as the Indus Valley Civilization. The city of Karachi, established as a British colonial port in 1832, became a melting pot for scientific and cultural exchange. Over time, it evolved into home to prestigious institutions like the University of Karachi (founded in 1951) and the COMSATS Institute of Information Technology (Karachi campus). These institutions have nurtured generations of mathematicians who have contributed to national and global research.</w:t>
      </w:r>
    </w:p>
    <w:bookmarkEnd w:id="21"/>
    <w:bookmarkStart w:id="22" w:name="Xd0b1e9e9e13af5532e2b6c3ad366cb3cb871d8f"/>
    <w:p>
      <w:pPr>
        <w:pStyle w:val="Heading2"/>
      </w:pPr>
      <w:r>
        <w:t xml:space="preserve">3. Contributions of Mathematicians in Karachi</w:t>
      </w:r>
    </w:p>
    <w:p>
      <w:pPr>
        <w:pStyle w:val="FirstParagraph"/>
      </w:pPr>
      <w:r>
        <w:t xml:space="preserve">Mathematicians in Karachi have made significant strides in theoretical and applied mathematics. For instance, Dr. [Name], a renowned mathematician from the University of Karachi, has pioneered research in differential equations and their applications to engineering problems. His work has not only advanced academic knowledge but also supported industries such as energy and telecommunications.</w:t>
      </w:r>
    </w:p>
    <w:p>
      <w:pPr>
        <w:pStyle w:val="BodyText"/>
      </w:pPr>
      <w:r>
        <w:t xml:space="preserve">Another notable figure is Professor [Name], who led the development of a national curriculum for mathematics education in Pakistan. Their efforts have ensured that students in Karachi and across the country receive a rigorous foundation in mathematical concepts, fostering innovation in STEM fields.</w:t>
      </w:r>
    </w:p>
    <w:bookmarkEnd w:id="22"/>
    <w:bookmarkStart w:id="23" w:name="X48005ebb620f03e8f702cea6c64dc8e8c0bff38"/>
    <w:p>
      <w:pPr>
        <w:pStyle w:val="Heading2"/>
      </w:pPr>
      <w:r>
        <w:t xml:space="preserve">4. Challenges Faced by Mathematicians in Karachi</w:t>
      </w:r>
    </w:p>
    <w:p>
      <w:pPr>
        <w:pStyle w:val="FirstParagraph"/>
      </w:pPr>
      <w:r>
        <w:t xml:space="preserve">Despite their contributions, mathematicians in Karachi face several challenges. One major issue is the lack of funding for research projects compared to neighboring countries. While institutions like the Pakistan Science Foundation (PSF) provide limited grants, competition for these resources is fierce. Additionally, many mathematicians struggle with inadequate infrastructure, such as outdated laboratories and limited access to international journals.</w:t>
      </w:r>
    </w:p>
    <w:p>
      <w:pPr>
        <w:pStyle w:val="BodyText"/>
      </w:pPr>
      <w:r>
        <w:t xml:space="preserve">Another challenge is the brain drain phenomenon. Due to better opportunities abroad, many talented mathematicians from Karachi relocate overseas after completing their education or research. This loss of human capital hampers the growth of Pakistan’s mathematical community.</w:t>
      </w:r>
    </w:p>
    <w:bookmarkEnd w:id="23"/>
    <w:bookmarkStart w:id="24" w:name="Xd3f030c57f336b1debc3b40e68bf4b5f92a2bb7"/>
    <w:p>
      <w:pPr>
        <w:pStyle w:val="Heading2"/>
      </w:pPr>
      <w:r>
        <w:t xml:space="preserve">5. Opportunities for Growth in Mathematics Education</w:t>
      </w:r>
    </w:p>
    <w:p>
      <w:pPr>
        <w:pStyle w:val="FirstParagraph"/>
      </w:pPr>
      <w:r>
        <w:t xml:space="preserve">Karachi offers a unique opportunity to address these challenges through collaboration between academia, industry, and government agencies. For example, partnerships between the University of Karachi and local tech companies could provide mathematicians with platforms to apply their research in real-world scenarios.</w:t>
      </w:r>
    </w:p>
    <w:p>
      <w:pPr>
        <w:pStyle w:val="BodyText"/>
      </w:pPr>
      <w:r>
        <w:t xml:space="preserve">Moreover, initiatives like the National Institute of Physics (NIP) and the Lahore University of Management Sciences (LUMS) have set precedents for excellence in STEM education. Karachi could replicate such models by establishing specialized mathematics centers or inviting international experts for workshops and seminars.</w:t>
      </w:r>
    </w:p>
    <w:bookmarkEnd w:id="24"/>
    <w:bookmarkStart w:id="25" w:name="X872b7423a9c2d29f9ff1a9556878730f646d580"/>
    <w:p>
      <w:pPr>
        <w:pStyle w:val="Heading2"/>
      </w:pPr>
      <w:r>
        <w:t xml:space="preserve">6. The Role of Mathematicians in Societal Development</w:t>
      </w:r>
    </w:p>
    <w:p>
      <w:pPr>
        <w:pStyle w:val="FirstParagraph"/>
      </w:pPr>
      <w:r>
        <w:t xml:space="preserve">Mathematicians are not just researchers; they are problem-solvers whose work influences diverse sectors, from healthcare to climate modeling. In Karachi, mathematicians have contributed to urban planning by optimizing traffic flow and public transportation systems using computational models. Additionally, their expertise has been instrumental in developing algorithms for cybersecurity and financial technology (fintech), which are crucial for Pakistan’s digital economy.</w:t>
      </w:r>
    </w:p>
    <w:bookmarkEnd w:id="25"/>
    <w:bookmarkStart w:id="26" w:name="conclusion"/>
    <w:p>
      <w:pPr>
        <w:pStyle w:val="Heading2"/>
      </w:pPr>
      <w:r>
        <w:t xml:space="preserve">7. Conclusion</w:t>
      </w:r>
    </w:p>
    <w:p>
      <w:pPr>
        <w:pStyle w:val="FirstParagraph"/>
      </w:pPr>
      <w:r>
        <w:t xml:space="preserve">The role of mathematicians in Pakistan, particularly in Karachi, is indispensable to the country’s progress. While challenges such as funding constraints and brain drain persist, the potential for growth remains high. By investing in education, fostering research collaborations, and creating a supportive ecosystem for mathematicians, Karachi can emerge as a regional hub for mathematical innovation.</w:t>
      </w:r>
    </w:p>
    <w:p>
      <w:pPr>
        <w:pStyle w:val="BodyText"/>
      </w:pPr>
      <w:r>
        <w:t xml:space="preserve">This Undergraduate Thesis underscores the need to recognize and celebrate the contributions of mathematicians in Pakistan. Their work not only enriches academia but also drives economic and societal transformation in cities like Karachi. As Pakistan moves toward a knowledge-based economy, mathematicians will continue to be its backbone.</w:t>
      </w:r>
    </w:p>
    <w:bookmarkEnd w:id="26"/>
    <w:bookmarkStart w:id="27" w:name="references"/>
    <w:p>
      <w:pPr>
        <w:pStyle w:val="Heading2"/>
      </w:pPr>
      <w:r>
        <w:t xml:space="preserve">8. References</w:t>
      </w:r>
    </w:p>
    <w:p>
      <w:pPr>
        <w:numPr>
          <w:ilvl w:val="0"/>
          <w:numId w:val="1001"/>
        </w:numPr>
        <w:pStyle w:val="Compact"/>
      </w:pPr>
      <w:r>
        <w:t xml:space="preserve">[Insert Reference 1: Example - "History of Mathematics in South Asia," by Dr. XYZ]</w:t>
      </w:r>
    </w:p>
    <w:p>
      <w:pPr>
        <w:numPr>
          <w:ilvl w:val="0"/>
          <w:numId w:val="1001"/>
        </w:numPr>
        <w:pStyle w:val="Compact"/>
      </w:pPr>
      <w:r>
        <w:t xml:space="preserve">[Insert Reference 2: Example - "Mathematical Research in Pakistan: A Case Study of Karachi," Journal of STEM Education, 2023]</w:t>
      </w:r>
    </w:p>
    <w:p>
      <w:pPr>
        <w:numPr>
          <w:ilvl w:val="0"/>
          <w:numId w:val="1001"/>
        </w:numPr>
        <w:pStyle w:val="Compact"/>
      </w:pPr>
      <w:r>
        <w:t xml:space="preserve">[Insert Reference 3: Example - University of Karachi Annual Report, 2023-204]</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Karachi, Pakistan</w:t>
      </w:r>
      <w:r>
        <w:br/>
      </w:r>
      <w:r>
        <w:rPr>
          <w:bCs/>
          <w:b/>
        </w:rPr>
        <w:t xml:space="preserve">Date:</w:t>
      </w:r>
      <w:r>
        <w:t xml:space="preserve"> </w:t>
      </w:r>
      <w:r>
        <w:t xml:space="preserve">[Insert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Pakistan Karachi</dc:title>
  <dc:creator/>
  <dc:language>en</dc:language>
  <cp:keywords/>
  <dcterms:created xsi:type="dcterms:W3CDTF">2026-07-22T13:10:38Z</dcterms:created>
  <dcterms:modified xsi:type="dcterms:W3CDTF">2026-07-22T13:10:38Z</dcterms:modified>
</cp:coreProperties>
</file>

<file path=docProps/custom.xml><?xml version="1.0" encoding="utf-8"?>
<Properties xmlns="http://schemas.openxmlformats.org/officeDocument/2006/custom-properties" xmlns:vt="http://schemas.openxmlformats.org/officeDocument/2006/docPropsVTypes"/>
</file>