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9980c1c878287f9f1bb6c913579c5ceb8205e9d"/>
    <w:p>
      <w:pPr>
        <w:pStyle w:val="Heading1"/>
      </w:pPr>
      <w:r>
        <w:t xml:space="preserve">Undergraduate Thesis: The Role of Mathematicians in the Historical and Contemporary Contexts of Russia, Moscow</w:t>
      </w:r>
    </w:p>
    <w:bookmarkStart w:id="20" w:name="abstract"/>
    <w:p>
      <w:pPr>
        <w:pStyle w:val="Heading2"/>
      </w:pPr>
      <w:r>
        <w:t xml:space="preserve">Abstract</w:t>
      </w:r>
    </w:p>
    <w:p>
      <w:pPr>
        <w:pStyle w:val="FirstParagraph"/>
      </w:pPr>
      <w:r>
        <w:t xml:space="preserve">This Undergraduate Thesis explores the profound influence of mathematicians on the intellectual and scientific development of Russia, with a specific focus on Moscow. By analyzing the historical contributions, educational frameworks, and contemporary research initiatives in mathematics within Moscow's academic institutions, this document highlights how Russian mathematicians have shaped global mathematical thought while contributing to national identity. The thesis argues that understanding the legacy of mathematicians in Moscow is essential for students pursuing advanced studies in mathematics under the Russian education system.</w:t>
      </w:r>
    </w:p>
    <w:bookmarkEnd w:id="20"/>
    <w:bookmarkStart w:id="21" w:name="introduction"/>
    <w:p>
      <w:pPr>
        <w:pStyle w:val="Heading2"/>
      </w:pPr>
      <w:r>
        <w:t xml:space="preserve">Introduction</w:t>
      </w:r>
    </w:p>
    <w:p>
      <w:pPr>
        <w:pStyle w:val="FirstParagraph"/>
      </w:pPr>
      <w:r>
        <w:t xml:space="preserve">The study of mathematics has always been a cornerstone of scientific progress, and Russia, particularly its capital city Moscow, holds a unique place in this history. From the 18th century to the present day, Moscow has nurtured generations of mathematicians whose work spans fields such as algebraic geometry, number theory, probability theory, and mathematical physics. This Undergraduate Thesis aims to examine the role of these mathematicians in both historical and modern contexts within Russia Moscow. By connecting their contributions to the broader educational and cultural landscape of the city, this work seeks to provide a comprehensive understanding of how mathematics has evolved as a discipline in one of Europe's most influential academic hubs.</w:t>
      </w:r>
    </w:p>
    <w:bookmarkEnd w:id="21"/>
    <w:bookmarkStart w:id="22" w:name="Xe59ac488771bba8e8a37476e59cc08f92273f2f"/>
    <w:p>
      <w:pPr>
        <w:pStyle w:val="Heading2"/>
      </w:pPr>
      <w:r>
        <w:t xml:space="preserve">Historical Context: Mathematics in Russia Moscow</w:t>
      </w:r>
    </w:p>
    <w:p>
      <w:pPr>
        <w:pStyle w:val="FirstParagraph"/>
      </w:pPr>
      <w:r>
        <w:t xml:space="preserve">The intellectual foundations of mathematics in Moscow trace back to the establishment of the Imperial Academy of Sciences (founded in 1724), which later influenced the creation of institutions such as Moscow State University (MSU) in 1755. MSU, located at Lomonosov Square, became a cradle for mathematical innovation and remains one of Russia's most prestigious universities. Notable figures like Nikolai Lobachevsky (the "Copernicus of Geometry") and Sofia Kovalevskaya emerged from this environment, challenging Euclidean norms and advancing the study of differential equations.</w:t>
      </w:r>
    </w:p>
    <w:p>
      <w:pPr>
        <w:pStyle w:val="BodyText"/>
      </w:pPr>
      <w:r>
        <w:t xml:space="preserve">In the 20th century, Moscow became a global center for mathematical research under the Soviet regime. Theoretical physicists such as Lev Landau and mathematicians like Andrey Kolmogorov played pivotal roles in shaping modern mathematics through their work on probability theory, topology, and functional analysis. These contributions were not only academic but also instrumental in advancing technologies during the Cold War era.</w:t>
      </w:r>
    </w:p>
    <w:bookmarkEnd w:id="22"/>
    <w:bookmarkStart w:id="23" w:name="X232409103a88a3956f5eaffee7d1cf07384ed62"/>
    <w:p>
      <w:pPr>
        <w:pStyle w:val="Heading2"/>
      </w:pPr>
      <w:r>
        <w:t xml:space="preserve">The Contributions of Russian Mathematicians to Global Mathematics</w:t>
      </w:r>
    </w:p>
    <w:p>
      <w:pPr>
        <w:pStyle w:val="FirstParagraph"/>
      </w:pPr>
      <w:r>
        <w:t xml:space="preserve">Mathematicians from Russia Moscow have left an indelible mark on the global mathematical community. For instance, Kolmogorov's axiomatic approach to probability theory laid the groundwork for modern statistics and stochastic processes. Similarly, Vladimir Arnold's work in dynamical systems and catastrophe theory continues to influence both pure mathematics and applied fields like engineering.</w:t>
      </w:r>
    </w:p>
    <w:p>
      <w:pPr>
        <w:pStyle w:val="BodyText"/>
      </w:pPr>
      <w:r>
        <w:t xml:space="preserve">The Soviet Union also fostered a unique collaborative culture among mathematicians, exemplified by institutions such as the Steklov Institute of Mathematics in Moscow. This environment encouraged interdisciplinary research and produced breakthroughs in areas ranging from mathematical logic to computational algorithms. Today, Moscow's academic institutions continue to honor this legacy while adapting to contemporary challenges.</w:t>
      </w:r>
    </w:p>
    <w:bookmarkEnd w:id="23"/>
    <w:bookmarkStart w:id="24" w:name="X49324c47843a4f9691e05b0be4ca3407a2aa5d4"/>
    <w:p>
      <w:pPr>
        <w:pStyle w:val="Heading2"/>
      </w:pPr>
      <w:r>
        <w:t xml:space="preserve">Modern Mathematics Education in Russia Moscow</w:t>
      </w:r>
    </w:p>
    <w:p>
      <w:pPr>
        <w:pStyle w:val="FirstParagraph"/>
      </w:pPr>
      <w:r>
        <w:t xml:space="preserve">The undergraduate curriculum at institutions like MSU emphasizes rigorous training in mathematics, with a focus on problem-solving and theoretical depth. Courses such as "Foundations of Mathematical Analysis" and "Algebraic Structures" are designed to cultivate analytical thinking, reflecting the standards set by historical mathematicians. Additionally, Moscow hosts international conferences like the International Congress of Mathematicians (ICM), which further integrate Russian research into the global discourse.</w:t>
      </w:r>
    </w:p>
    <w:p>
      <w:pPr>
        <w:pStyle w:val="BodyText"/>
      </w:pPr>
      <w:r>
        <w:t xml:space="preserve">However, challenges remain. The shift from Soviet-era centralized education to a more competitive system has raised concerns about maintaining high standards in mathematical training. Efforts to bridge gaps between theoretical mathematics and practical applications—such as in data science or cryptography—are increasingly emphasized within Moscow's academic community.</w:t>
      </w:r>
    </w:p>
    <w:bookmarkEnd w:id="24"/>
    <w:bookmarkStart w:id="25" w:name="X3db10c7e22e3f3c9c1c79400bfb99bd39b713a6"/>
    <w:p>
      <w:pPr>
        <w:pStyle w:val="Heading2"/>
      </w:pPr>
      <w:r>
        <w:t xml:space="preserve">Case Study: Andrey Kolmogorov and the Evolution of Probability Theory</w:t>
      </w:r>
    </w:p>
    <w:p>
      <w:pPr>
        <w:pStyle w:val="FirstParagraph"/>
      </w:pPr>
      <w:r>
        <w:t xml:space="preserve">Andrey Kolmogorov (1903–1987), a mathematician from Moscow, exemplifies the intersection of historical legacy and modern innovation. His 1933 work, "Foundations of the Theory of Probability," introduced an axiomatic framework that remains the cornerstone of probability theory today. Kolmogorov's research not only revolutionized mathematics but also found applications in economics, computer science, and artificial intelligence.</w:t>
      </w:r>
    </w:p>
    <w:p>
      <w:pPr>
        <w:pStyle w:val="BodyText"/>
      </w:pPr>
      <w:r>
        <w:t xml:space="preserve">In Russia Moscow, Kolmogorov's influence is preserved through the Andrey N. Kolmogorov Institute for Mathematics at MSU. His legacy underscores the importance of nurturing mathematical talent within Moscow's educational system to address both national and global challenges.</w:t>
      </w:r>
    </w:p>
    <w:bookmarkEnd w:id="25"/>
    <w:bookmarkStart w:id="26" w:name="conclusion"/>
    <w:p>
      <w:pPr>
        <w:pStyle w:val="Heading2"/>
      </w:pPr>
      <w:r>
        <w:t xml:space="preserve">Conclusion</w:t>
      </w:r>
    </w:p>
    <w:p>
      <w:pPr>
        <w:pStyle w:val="FirstParagraph"/>
      </w:pPr>
      <w:r>
        <w:t xml:space="preserve">This Undergraduate Thesis has demonstrated that mathematicians in Russia Moscow have played a vital role in shaping the discipline of mathematics, both historically and in contemporary contexts. From the foundational work of 18th-century scholars to the groundbreaking research of modern mathematicians like Kolmogorov, Moscow's academic institutions have consistently produced leaders who advance mathematical knowledge globally. For students pursuing undergraduate studies in mathematics within Russia Moscow, understanding this legacy is essential for building a career that honors tradition while embracing innovation.</w:t>
      </w:r>
    </w:p>
    <w:p>
      <w:pPr>
        <w:pStyle w:val="BodyText"/>
      </w:pPr>
      <w:r>
        <w:t xml:space="preserve">Future research could explore the impact of digital transformation on mathematics education in Moscow or the role of female mathematicians in Russian history. Regardless, the enduring contributions of mathematicians from Russia Moscow serve as a testament to the city's intellectual heritage and its ongoing relevance in shaping global mathematical thought.</w:t>
      </w:r>
    </w:p>
    <w:bookmarkEnd w:id="26"/>
    <w:bookmarkStart w:id="27" w:name="references"/>
    <w:p>
      <w:pPr>
        <w:pStyle w:val="Heading2"/>
      </w:pPr>
      <w:r>
        <w:t xml:space="preserve">References</w:t>
      </w:r>
    </w:p>
    <w:p>
      <w:pPr>
        <w:numPr>
          <w:ilvl w:val="0"/>
          <w:numId w:val="1001"/>
        </w:numPr>
        <w:pStyle w:val="Compact"/>
      </w:pPr>
      <w:r>
        <w:t xml:space="preserve">Kolmogorov, A. N. (1933). "Foundations of the Theory of Probability." Springer.</w:t>
      </w:r>
    </w:p>
    <w:p>
      <w:pPr>
        <w:numPr>
          <w:ilvl w:val="0"/>
          <w:numId w:val="1001"/>
        </w:numPr>
        <w:pStyle w:val="Compact"/>
      </w:pPr>
      <w:r>
        <w:t xml:space="preserve">Lavrentiev, M. A., &amp; Keldysh, M. V. (Eds.). (1960). "History of the Soviet Academy of Sciences." Moscow: Nauka.</w:t>
      </w:r>
    </w:p>
    <w:p>
      <w:pPr>
        <w:numPr>
          <w:ilvl w:val="0"/>
          <w:numId w:val="1001"/>
        </w:numPr>
        <w:pStyle w:val="Compact"/>
      </w:pPr>
      <w:r>
        <w:t xml:space="preserve">MSU Faculty of Mechanics and Mathematics. (2023). "Curriculum Overview." Moscow State University.</w:t>
      </w:r>
    </w:p>
    <w:bookmarkEnd w:id="27"/>
    <w:bookmarkStart w:id="28" w:name="appendix"/>
    <w:p>
      <w:pPr>
        <w:pStyle w:val="Heading2"/>
      </w:pPr>
      <w:r>
        <w:t xml:space="preserve">Appendix</w:t>
      </w:r>
    </w:p>
    <w:p>
      <w:pPr>
        <w:pStyle w:val="FirstParagraph"/>
      </w:pPr>
      <w:r>
        <w:t xml:space="preserve">This section includes supplementary materials such as timelines of key mathematical discoveries in Russia, biographies of notable mathematicians from Moscow, and sample problems from undergraduate mathematics courses offered at MSU.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Mathematicians in Russia Moscow</dc:title>
  <dc:creator/>
  <dc:language>en</dc:language>
  <cp:keywords/>
  <dcterms:created xsi:type="dcterms:W3CDTF">2026-07-23T01:18:40Z</dcterms:created>
  <dcterms:modified xsi:type="dcterms:W3CDTF">2026-07-23T01:18:40Z</dcterms:modified>
</cp:coreProperties>
</file>

<file path=docProps/custom.xml><?xml version="1.0" encoding="utf-8"?>
<Properties xmlns="http://schemas.openxmlformats.org/officeDocument/2006/custom-properties" xmlns:vt="http://schemas.openxmlformats.org/officeDocument/2006/docPropsVTypes"/>
</file>