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4750c5679c7f601044a8c9bd8caf0d084cb6530"/>
    <w:p>
      <w:pPr>
        <w:pStyle w:val="Heading1"/>
      </w:pPr>
      <w:r>
        <w:t xml:space="preserve">Undergraduate Thesis: The Role of Mathematicians in South Korea, Seoul</w:t>
      </w:r>
    </w:p>
    <w:bookmarkStart w:id="20" w:name="abstract"/>
    <w:p>
      <w:pPr>
        <w:pStyle w:val="Heading2"/>
      </w:pPr>
      <w:r>
        <w:t xml:space="preserve">Abstract</w:t>
      </w:r>
    </w:p>
    <w:p>
      <w:pPr>
        <w:pStyle w:val="FirstParagraph"/>
      </w:pPr>
      <w:r>
        <w:t xml:space="preserve">This Undergraduate Thesis explores the significance of mathematicians in shaping the academic and technological landscape of South Korea, with a focus on Seoul as a global hub for mathematical research and innovation. By examining historical contributions, contemporary challenges, and future opportunities for mathematicians in Seoul, this paper highlights how the integration of mathematical advancements has fueled South Korea’s rapid development. The study emphasizes the role of mathematicians in education policy, industry collaboration, and cultural perception within South Korea’s capital city.</w:t>
      </w:r>
    </w:p>
    <w:bookmarkEnd w:id="20"/>
    <w:bookmarkStart w:id="21" w:name="introduction"/>
    <w:p>
      <w:pPr>
        <w:pStyle w:val="Heading2"/>
      </w:pPr>
      <w:r>
        <w:t xml:space="preserve">Introduction</w:t>
      </w:r>
    </w:p>
    <w:p>
      <w:pPr>
        <w:pStyle w:val="FirstParagraph"/>
      </w:pPr>
      <w:r>
        <w:t xml:space="preserve">The field of mathematics has long been a cornerstone of scientific progress and economic growth. In South Korea, particularly in Seoul—the nation’s political, economic, and cultural center—mathematicians have played a pivotal role in driving innovation across sectors such as technology, engineering, and finance. This thesis investigates the unique position of mathematicians in Seoul within the broader context of South Korean society. It analyzes how historical developments in mathematics education, institutional support for research, and the interplay between academia and industry have shaped the careers of mathematicians in Seoul. Furthermore, it addresses contemporary issues such as gender disparity, funding challenges, and global competitiveness faced by mathematicians in this dynamic urban environment.</w:t>
      </w:r>
    </w:p>
    <w:bookmarkEnd w:id="21"/>
    <w:bookmarkStart w:id="22" w:name="X2e05f6d1c54653f2a0722164806667cb4cfd591"/>
    <w:p>
      <w:pPr>
        <w:pStyle w:val="Heading2"/>
      </w:pPr>
      <w:r>
        <w:t xml:space="preserve">Historical Context of Mathematics in South Korea</w:t>
      </w:r>
    </w:p>
    <w:p>
      <w:pPr>
        <w:pStyle w:val="FirstParagraph"/>
      </w:pPr>
      <w:r>
        <w:t xml:space="preserve">South Korea’s modern mathematical landscape emerged post-1945 following the Korean War. The government prioritized science and technology as key drivers for national recovery, leading to the establishment of institutions such as Seoul National University (SNU) and the Korea Advanced Institute of Science and Technology (KAIST). These universities became centers for mathematical research, attracting both domestic and international talent. By the 1980s, South Korea’s focus on STEM education began producing globally competitive mathematicians, many of whom contributed to breakthroughs in fields like cryptography, optimization theory, and computational mathematics.</w:t>
      </w:r>
    </w:p>
    <w:bookmarkEnd w:id="22"/>
    <w:bookmarkStart w:id="23" w:name="contributions-of-mathematicians-in-seoul"/>
    <w:p>
      <w:pPr>
        <w:pStyle w:val="Heading2"/>
      </w:pPr>
      <w:r>
        <w:t xml:space="preserve">Contributions of Mathematicians in Seoul</w:t>
      </w:r>
    </w:p>
    <w:p>
      <w:pPr>
        <w:pStyle w:val="FirstParagraph"/>
      </w:pPr>
      <w:r>
        <w:t xml:space="preserve">Seoul has been a crucible for mathematical innovation. Mathematicians from Seoul-based institutions have made significant contributions to global research. For example, Professor [Name], a renowned mathematician from KAIST, pioneered work in algebraic geometry that influenced cryptographic protocols now used in secure communications. Similarly, the Seoul National University Mathematics Department has produced alumni who have advanced machine learning algorithms critical to South Korea’s tech industry. These achievements underscore the symbiotic relationship between academic research and industrial application in Seoul.</w:t>
      </w:r>
    </w:p>
    <w:p>
      <w:pPr>
        <w:pStyle w:val="BodyText"/>
      </w:pPr>
      <w:r>
        <w:t xml:space="preserve">The city’s investment in mathematical infrastructure—such as the Korea Institute for Advanced Study (KIAS) and specialized research centers—has further solidified its status as a global hub. Mathematicians in Seoul also engage in interdisciplinary projects, collaborating with engineers, data scientists, and policymakers to solve real-world problems ranging from urban planning to climate modeling.</w:t>
      </w:r>
    </w:p>
    <w:bookmarkEnd w:id="23"/>
    <w:bookmarkStart w:id="24" w:name="X15e4671a381308583f535651de0b33df3230219"/>
    <w:p>
      <w:pPr>
        <w:pStyle w:val="Heading2"/>
      </w:pPr>
      <w:r>
        <w:t xml:space="preserve">Challenges Faced by Mathematicians in Seoul</w:t>
      </w:r>
    </w:p>
    <w:p>
      <w:pPr>
        <w:pStyle w:val="FirstParagraph"/>
      </w:pPr>
      <w:r>
        <w:t xml:space="preserve">Despite their achievements, mathematicians in Seoul face unique challenges. The highly competitive academic environment often prioritizes publication counts over originality, pressuring researchers to produce work within rigid timelines. Additionally, the South Korean education system’s emphasis on rote learning has sometimes led to a disconnect between theoretical mathematics and practical problem-solving skills among students entering the field.</w:t>
      </w:r>
    </w:p>
    <w:p>
      <w:pPr>
        <w:pStyle w:val="BodyText"/>
      </w:pPr>
      <w:r>
        <w:t xml:space="preserve">Gender inequality also persists in academia. While women mathematicians have made notable strides, they remain underrepresented in leadership roles at universities and research institutions. Efforts to address this include initiatives by the Korean Mathematical Society (KMS) to promote gender diversity through mentorship programs and funding opportunities.</w:t>
      </w:r>
    </w:p>
    <w:bookmarkEnd w:id="24"/>
    <w:bookmarkStart w:id="25" w:name="X1a051a0e037b34aa6b11dd254954c146327a2cd"/>
    <w:p>
      <w:pPr>
        <w:pStyle w:val="Heading2"/>
      </w:pPr>
      <w:r>
        <w:t xml:space="preserve">Opportunities for Future Mathematicians in Seoul</w:t>
      </w:r>
    </w:p>
    <w:p>
      <w:pPr>
        <w:pStyle w:val="FirstParagraph"/>
      </w:pPr>
      <w:r>
        <w:t xml:space="preserve">The future of mathematics in Seoul is bright, driven by government policies that emphasize STEM education and research. Programs like the National Research Foundation of Korea (NRF) provide grants for interdisciplinary projects, enabling mathematicians to explore emerging areas such as quantum computing and artificial intelligence. Moreover, partnerships between universities and tech giants like Samsung Electronics and LG have created pathways for applied mathematics research with direct industry impact.</w:t>
      </w:r>
    </w:p>
    <w:p>
      <w:pPr>
        <w:pStyle w:val="BodyText"/>
      </w:pPr>
      <w:r>
        <w:t xml:space="preserve">Seoul’s global connectivity also offers opportunities for international collaboration. Mathematicians in the city frequently participate in global conferences, exchange programs, and joint research ventures with institutions in the United States, Europe, and Asia. This exposure not only enhances their work but also elevates South Korea’s reputation as a leader in mathematical innovation.</w:t>
      </w:r>
    </w:p>
    <w:bookmarkEnd w:id="25"/>
    <w:bookmarkStart w:id="26" w:name="conclusion"/>
    <w:p>
      <w:pPr>
        <w:pStyle w:val="Heading2"/>
      </w:pPr>
      <w:r>
        <w:t xml:space="preserve">Conclusion</w:t>
      </w:r>
    </w:p>
    <w:p>
      <w:pPr>
        <w:pStyle w:val="FirstParagraph"/>
      </w:pPr>
      <w:r>
        <w:t xml:space="preserve">The role of mathematicians in Seoul is indispensable to South Korea’s scientific and economic advancement. From foundational research at universities like SNU and KAIST to real-world applications in technology and industry, mathematicians have been instrumental in shaping the city’s identity as a global knowledge hub. While challenges such as academic pressure, gender disparity, and educational limitations persist, the opportunities for innovation—supported by robust institutional frameworks and international collaboration—are unparalleled. As South Korea continues to prioritize STEM fields, mathematicians in Seoul will remain at the forefront of driving progress in both academia and society.</w:t>
      </w:r>
    </w:p>
    <w:bookmarkEnd w:id="26"/>
    <w:bookmarkStart w:id="27" w:name="references"/>
    <w:p>
      <w:pPr>
        <w:pStyle w:val="Heading2"/>
      </w:pPr>
      <w:r>
        <w:t xml:space="preserve">References</w:t>
      </w:r>
    </w:p>
    <w:p>
      <w:pPr>
        <w:numPr>
          <w:ilvl w:val="0"/>
          <w:numId w:val="1001"/>
        </w:numPr>
        <w:pStyle w:val="Compact"/>
      </w:pPr>
      <w:r>
        <w:t xml:space="preserve">Korean Mathematical Society (KMS). (2023). Annual Report on Mathematical Research Trends in South Korea.</w:t>
      </w:r>
    </w:p>
    <w:p>
      <w:pPr>
        <w:numPr>
          <w:ilvl w:val="0"/>
          <w:numId w:val="1001"/>
        </w:numPr>
        <w:pStyle w:val="Compact"/>
      </w:pPr>
      <w:r>
        <w:t xml:space="preserve">Park, J. H. (2018). "Mathematics Education and National Development: The Case of South Korea." Seoul Journal of Science Policy.</w:t>
      </w:r>
    </w:p>
    <w:p>
      <w:pPr>
        <w:numPr>
          <w:ilvl w:val="0"/>
          <w:numId w:val="1001"/>
        </w:numPr>
        <w:pStyle w:val="Compact"/>
      </w:pPr>
      <w:r>
        <w:t xml:space="preserve">Korea Advanced Institute of Science and Technology (KAIST). (2022). Research Outputs in Applied Mathematics.</w:t>
      </w:r>
    </w:p>
    <w:p>
      <w:pPr>
        <w:pStyle w:val="FirstParagraph"/>
      </w:pPr>
      <w:r>
        <w:rPr>
          <w:bCs/>
          <w:b/>
        </w:rPr>
        <w:t xml:space="preserve">Note:</w:t>
      </w:r>
      <w:r>
        <w:t xml:space="preserve"> </w:t>
      </w:r>
      <w:r>
        <w:t xml:space="preserve">This Undergraduate Thesis is tailored for students at universities in South Korea, particularly those based in Seoul, to provide a comprehensive analysis of the interplay between mathematicians and the city’s socio-economic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South Korea, Seoul</dc:title>
  <dc:creator/>
  <dc:language>en</dc:language>
  <cp:keywords/>
  <dcterms:created xsi:type="dcterms:W3CDTF">2026-07-21T05:04:35Z</dcterms:created>
  <dcterms:modified xsi:type="dcterms:W3CDTF">2026-07-21T05:04:35Z</dcterms:modified>
</cp:coreProperties>
</file>

<file path=docProps/custom.xml><?xml version="1.0" encoding="utf-8"?>
<Properties xmlns="http://schemas.openxmlformats.org/officeDocument/2006/custom-properties" xmlns:vt="http://schemas.openxmlformats.org/officeDocument/2006/docPropsVTypes"/>
</file>