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6ae86852d97c58a3228592558502148c74ab16b"/>
    <w:p>
      <w:pPr>
        <w:pStyle w:val="Heading1"/>
      </w:pPr>
      <w:r>
        <w:t xml:space="preserve">Undergraduate Thesis: The Legacy of a Mathematician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w:t>
      </w:r>
      <w:r>
        <w:br/>
      </w:r>
      <w:r>
        <w:rPr>
          <w:bCs/>
          <w:b/>
        </w:rPr>
        <w:t xml:space="preserve">Degree:</w:t>
      </w:r>
      <w:r>
        <w:t xml:space="preserve"> </w:t>
      </w:r>
      <w:r>
        <w:t xml:space="preserve">Bachelor of Science in Mathematics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life, work, and legacy of a prominent mathematician whose contributions significantly shaped the academic and scientific landscape of Spain, particularly Madrid. Focusing on their influence during the 20th century, this document analyzes their role in advancing mathematical research in Spain while addressing challenges posed by political and economic contexts. The study emphasizes how their work resonated with Madrid's intellectual heritage, fostering a culture of innovation that continues to inspire contemporary mathematicians.</w:t>
      </w:r>
    </w:p>
    <w:bookmarkEnd w:id="20"/>
    <w:bookmarkStart w:id="21" w:name="introduction"/>
    <w:p>
      <w:pPr>
        <w:pStyle w:val="Heading2"/>
      </w:pPr>
      <w:r>
        <w:t xml:space="preserve">1. Introduction</w:t>
      </w:r>
    </w:p>
    <w:p>
      <w:pPr>
        <w:pStyle w:val="FirstParagraph"/>
      </w:pPr>
      <w:r>
        <w:t xml:space="preserve">The history of mathematics in Spain is deeply intertwined with the evolution of its academic institutions, none more pivotal than Madrid. As the capital and cultural heart of Spain, Madrid has long been a hub for intellectual exchange and scientific inquiry. This thesis centers on the life and contributions of a mathematician whose work exemplifies the interplay between individual genius and institutional progress in this context.</w:t>
      </w:r>
    </w:p>
    <w:p>
      <w:pPr>
        <w:pStyle w:val="BodyText"/>
      </w:pPr>
      <w:r>
        <w:t xml:space="preserve">The chosen mathematician, [Insert Name], is celebrated for their groundbreaking research in [specific field, e.g., algebraic geometry, differential equations], while also serving as a catalyst for mathematical education reform in Spain during the mid-20th century. Their career, spanning from the Universidad Complutense de Madrid to international collaborations, reflects a commitment to bridging theoretical advancements with practical applications.</w:t>
      </w:r>
    </w:p>
    <w:bookmarkEnd w:id="21"/>
    <w:bookmarkStart w:id="22" w:name="life-and-work-of-insert-name"/>
    <w:p>
      <w:pPr>
        <w:pStyle w:val="Heading2"/>
      </w:pPr>
      <w:r>
        <w:t xml:space="preserve">2. Life and Work of [Insert Name]</w:t>
      </w:r>
    </w:p>
    <w:p>
      <w:pPr>
        <w:pStyle w:val="FirstParagraph"/>
      </w:pPr>
      <w:r>
        <w:t xml:space="preserve">[Insert Name] was born in Madrid on [date] and spent much of their career at the Universidad Complutense de Madrid, where they became a leading figure in the Department of Mathematics. Their early work focused on [specific area], addressing unresolved problems that had stagnated progress in Spain's mathematical community.</w:t>
      </w:r>
    </w:p>
    <w:p>
      <w:pPr>
        <w:pStyle w:val="BodyText"/>
      </w:pPr>
      <w:r>
        <w:t xml:space="preserve">A notable achievement was their 19XX paper titled "[Insert Paper Title]," which introduced [brief summary of contribution, e.g., "a novel method for solving nonlinear differential equations"]. This work not only earned international acclaim but also revitalized research opportunities for Spanish mathematicians during a period marked by limited funding and political isolation.</w:t>
      </w:r>
    </w:p>
    <w:p>
      <w:pPr>
        <w:pStyle w:val="BodyText"/>
      </w:pPr>
      <w:r>
        <w:t xml:space="preserve">Beyond their academic pursuits, [Insert Name] was instrumental in establishing the [Name of Research Institute or Society], which became a cornerstone for collaborative projects between Spanish institutions and European counterparts. Their efforts to integrate modern mathematical techniques into university curricula helped align Spain's educational standards with global benchmarks.</w:t>
      </w:r>
    </w:p>
    <w:bookmarkEnd w:id="22"/>
    <w:bookmarkStart w:id="23" w:name="X93910fbe4abe3ef892e01295ad9e04a77b6bd8d"/>
    <w:p>
      <w:pPr>
        <w:pStyle w:val="Heading2"/>
      </w:pPr>
      <w:r>
        <w:t xml:space="preserve">3. Contributions to Mathematics in Spain, Madrid</w:t>
      </w:r>
    </w:p>
    <w:p>
      <w:pPr>
        <w:pStyle w:val="FirstParagraph"/>
      </w:pPr>
      <w:r>
        <w:t xml:space="preserve">The mathematician’s influence extended beyond theoretical advancements, as they actively engaged with Madrid’s academic ecosystem. For instance:</w:t>
      </w:r>
    </w:p>
    <w:p>
      <w:pPr>
        <w:numPr>
          <w:ilvl w:val="0"/>
          <w:numId w:val="1001"/>
        </w:numPr>
        <w:pStyle w:val="Compact"/>
      </w:pPr>
      <w:r>
        <w:rPr>
          <w:bCs/>
          <w:b/>
        </w:rPr>
        <w:t xml:space="preserve">Educational Reforms:</w:t>
      </w:r>
      <w:r>
        <w:t xml:space="preserve"> </w:t>
      </w:r>
      <w:r>
        <w:t xml:space="preserve">[Insert Name] spearheaded initiatives to modernize mathematics education in Spanish universities, emphasizing interdisciplinary approaches and computational tools.</w:t>
      </w:r>
    </w:p>
    <w:p>
      <w:pPr>
        <w:numPr>
          <w:ilvl w:val="0"/>
          <w:numId w:val="1001"/>
        </w:numPr>
        <w:pStyle w:val="Compact"/>
      </w:pPr>
      <w:r>
        <w:rPr>
          <w:bCs/>
          <w:b/>
        </w:rPr>
        <w:t xml:space="preserve">Mentorship:</w:t>
      </w:r>
      <w:r>
        <w:t xml:space="preserve"> </w:t>
      </w:r>
      <w:r>
        <w:t xml:space="preserve">They mentored generations of students who later became prominent researchers, including [names of notable mentees if applicable].</w:t>
      </w:r>
    </w:p>
    <w:p>
      <w:pPr>
        <w:numPr>
          <w:ilvl w:val="0"/>
          <w:numId w:val="1001"/>
        </w:numPr>
        <w:pStyle w:val="Compact"/>
      </w:pPr>
      <w:r>
        <w:rPr>
          <w:bCs/>
          <w:b/>
        </w:rPr>
        <w:t xml:space="preserve">Cultural Impact:</w:t>
      </w:r>
      <w:r>
        <w:t xml:space="preserve"> </w:t>
      </w:r>
      <w:r>
        <w:t xml:space="preserve">Their lectures and public engagements in Madrid fostered public interest in mathematics, demystifying the field for broader audiences.</w:t>
      </w:r>
    </w:p>
    <w:p>
      <w:pPr>
        <w:pStyle w:val="FirstParagraph"/>
      </w:pPr>
      <w:r>
        <w:t xml:space="preserve">During the 1970s, amid Spain's transition to democracy, [Insert Name] used their platform to advocate for scientific autonomy. This period saw the establishment of [specific project or policy], which provided critical resources for mathematical research in Madrid and beyond.</w:t>
      </w:r>
    </w:p>
    <w:bookmarkEnd w:id="23"/>
    <w:bookmarkStart w:id="24" w:name="challenges-and-legacy"/>
    <w:p>
      <w:pPr>
        <w:pStyle w:val="Heading2"/>
      </w:pPr>
      <w:r>
        <w:t xml:space="preserve">4. Challenges and Legacy</w:t>
      </w:r>
    </w:p>
    <w:p>
      <w:pPr>
        <w:pStyle w:val="FirstParagraph"/>
      </w:pPr>
      <w:r>
        <w:t xml:space="preserve">The mathematician’s career was not without challenges. Political restrictions during the Franco era, coupled with limited access to global academic networks, hindered progress. However, their perseverance laid the groundwork for Spain’s later integration into European research initiatives like Horizon 2020.</w:t>
      </w:r>
    </w:p>
    <w:p>
      <w:pPr>
        <w:pStyle w:val="BodyText"/>
      </w:pPr>
      <w:r>
        <w:t xml:space="preserve">Today, [Insert Name]’s legacy is honored through scholarships, lectureships (e.g., the "[Name of Lecture Series]" at Universidad Complutense), and their inclusion in Madrid’s Pantheon of Scientists. Their work remains a cornerstone in courses on [specific field], underscoring their enduring relevance to Spain’s academic identity.</w:t>
      </w:r>
    </w:p>
    <w:bookmarkEnd w:id="24"/>
    <w:bookmarkStart w:id="25" w:name="conclusion"/>
    <w:p>
      <w:pPr>
        <w:pStyle w:val="Heading2"/>
      </w:pPr>
      <w:r>
        <w:t xml:space="preserve">5. Conclusion</w:t>
      </w:r>
    </w:p>
    <w:p>
      <w:pPr>
        <w:pStyle w:val="FirstParagraph"/>
      </w:pPr>
      <w:r>
        <w:t xml:space="preserve">This Undergraduate Thesis has examined the life and contributions of a mathematician whose influence transcends their era, leaving an indelible mark on Spain’s intellectual landscape, particularly in Madrid. By analyzing their work through the lens of historical context, we see how individual dedication can catalyze institutional change and inspire future generations.</w:t>
      </w:r>
    </w:p>
    <w:p>
      <w:pPr>
        <w:pStyle w:val="BodyText"/>
      </w:pPr>
      <w:r>
        <w:t xml:space="preserve">The story of [Insert Name] is not merely one of mathematical achievement but also a testament to the resilience of academia in the face of adversity. As Spain continues to innovate, their contributions serve as a reminder of the importance of nurturing scientific talent within regions like Madrid—where tradition and progress converge.</w:t>
      </w:r>
    </w:p>
    <w:bookmarkEnd w:id="25"/>
    <w:bookmarkStart w:id="26" w:name="references"/>
    <w:p>
      <w:pPr>
        <w:pStyle w:val="Heading2"/>
      </w:pPr>
      <w:r>
        <w:t xml:space="preserve">References</w:t>
      </w:r>
    </w:p>
    <w:p>
      <w:pPr>
        <w:pStyle w:val="FirstParagraph"/>
      </w:pPr>
      <w:r>
        <w:t xml:space="preserve">[Include 5–10 academic sources, books, or articles citing [Insert Name]’s work and its impact on Spain’s mathematical community. Example:</w:t>
      </w:r>
      <w:r>
        <w:t xml:space="preserve"> </w:t>
      </w:r>
      <w:r>
        <w:rPr>
          <w:iCs/>
          <w:i/>
        </w:rPr>
        <w:t xml:space="preserve">The Mathematical Legacy of [Name]</w:t>
      </w:r>
      <w:r>
        <w:t xml:space="preserve">, ed. by [Author], Madrid: Editorial XYZ, 20XX.]</w:t>
      </w:r>
    </w:p>
    <w:p>
      <w:pPr>
        <w:pStyle w:val="BodyText"/>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a Mathematician in Spain, Madrid</dc:title>
  <dc:creator/>
  <dc:language>en</dc:language>
  <cp:keywords/>
  <dcterms:created xsi:type="dcterms:W3CDTF">2026-07-18T18:35:40Z</dcterms:created>
  <dcterms:modified xsi:type="dcterms:W3CDTF">2026-07-18T18:35:40Z</dcterms:modified>
</cp:coreProperties>
</file>

<file path=docProps/custom.xml><?xml version="1.0" encoding="utf-8"?>
<Properties xmlns="http://schemas.openxmlformats.org/officeDocument/2006/custom-properties" xmlns:vt="http://schemas.openxmlformats.org/officeDocument/2006/docPropsVTypes"/>
</file>