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a1e5cf0a3b975d8b6e86240b485cc724986449"/>
    <w:p>
      <w:pPr>
        <w:pStyle w:val="Heading1"/>
      </w:pPr>
      <w:r>
        <w:t xml:space="preserve">Undergraduate Thesis: The Role of Mathematicians in the Academic and Research Landscape of Switzerland, Zurich</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environment in Switzerland, with a specific focus on Zurich. As a global hub for scientific research, Zurich has long been associated with groundbreaking mathematical discoveries. This document analyzes the unique position of mathematicians in Swiss academia, emphasizing their role in shaping educational frameworks and technological advancements. It also discusses how an undergraduate thesis on mathematics at institutions like ETH Zurich (Swiss Federal Institute of Technology) reflects the interdisciplinary and rigorous standards of Swiss education.</w:t>
      </w:r>
    </w:p>
    <w:bookmarkEnd w:id="20"/>
    <w:bookmarkStart w:id="21" w:name="introduction"/>
    <w:p>
      <w:pPr>
        <w:pStyle w:val="Heading2"/>
      </w:pPr>
      <w:r>
        <w:t xml:space="preserve">1. Introduction</w:t>
      </w:r>
    </w:p>
    <w:p>
      <w:pPr>
        <w:pStyle w:val="FirstParagraph"/>
      </w:pPr>
      <w:r>
        <w:t xml:space="preserve">Switzerland has long been a beacon for scientific innovation, and Zurich, in particular, holds a distinguished reputation as a center for mathematics. The city’s academic institutions, most notably ETH Zurich, have nurtured generations of mathematicians who have made indelible marks on the field. This thesis examines the legacy of Swiss mathematicians in Zurich and evaluates how an undergraduate thesis on this topic aligns with Switzerland’s commitment to academic excellence.</w:t>
      </w:r>
    </w:p>
    <w:p>
      <w:pPr>
        <w:pStyle w:val="BodyText"/>
      </w:pPr>
      <w:r>
        <w:t xml:space="preserve">Zurich’s intellectual environment is shaped by its history as a neutral, multilingual country that attracts scholars from around the world. The city’s mathematical heritage dates back to the 18th century, when figures like Leonhard Euler and Daniel Bernoulli laid foundations for modern calculus and physics. Today, mathematicians in Zurich continue to push boundaries in areas such as algebraic geometry, number theory, and computational mathematics.</w:t>
      </w:r>
    </w:p>
    <w:bookmarkEnd w:id="21"/>
    <w:bookmarkStart w:id="22" w:name="X8f91fd7b1a84d8ecd661290df518371b97e2b15"/>
    <w:p>
      <w:pPr>
        <w:pStyle w:val="Heading2"/>
      </w:pPr>
      <w:r>
        <w:t xml:space="preserve">2. Historical Contributions of Mathematicians in Zurich</w:t>
      </w:r>
    </w:p>
    <w:p>
      <w:pPr>
        <w:pStyle w:val="FirstParagraph"/>
      </w:pPr>
      <w:r>
        <w:t xml:space="preserve">The legacy of Swiss mathematicians is deeply embedded in the academic culture of Zurich. While Euler spent much of his career outside Switzerland, his influence on the city’s mathematical tradition cannot be overstated. ETH Zurich, founded in 1855, was established to provide rigorous training in engineering and science, with mathematics as a core discipline.</w:t>
      </w:r>
    </w:p>
    <w:p>
      <w:pPr>
        <w:pStyle w:val="BodyText"/>
      </w:pPr>
      <w:r>
        <w:t xml:space="preserve">In the 20th century, mathematicians like Paul Bernays (a co-founder of modern logic) and Kurt Gödel (who studied at ETH Zurich) further solidified Zurich’s reputation. Their work on axiomatic systems and incompleteness theorems has had a lasting impact on both pure mathematics and computer science.</w:t>
      </w:r>
    </w:p>
    <w:bookmarkEnd w:id="22"/>
    <w:bookmarkStart w:id="23" w:name="modern-mathematics-in-switzerland-zurich"/>
    <w:p>
      <w:pPr>
        <w:pStyle w:val="Heading2"/>
      </w:pPr>
      <w:r>
        <w:t xml:space="preserve">3. Modern Mathematics in Switzerland Zurich</w:t>
      </w:r>
    </w:p>
    <w:p>
      <w:pPr>
        <w:pStyle w:val="FirstParagraph"/>
      </w:pPr>
      <w:r>
        <w:t xml:space="preserve">Contemporary mathematicians in Zurich are at the forefront of cutting-edge research. Institutions such as ETH Zurich and the University of Zurich host international collaborations, offering students opportunities to engage with global challenges. Research areas include quantum computing, machine learning, and mathematical biology.</w:t>
      </w:r>
    </w:p>
    <w:p>
      <w:pPr>
        <w:numPr>
          <w:ilvl w:val="0"/>
          <w:numId w:val="1001"/>
        </w:numPr>
        <w:pStyle w:val="Compact"/>
      </w:pPr>
      <w:r>
        <w:rPr>
          <w:bCs/>
          <w:b/>
        </w:rPr>
        <w:t xml:space="preserve">Interdisciplinary Approach:</w:t>
      </w:r>
      <w:r>
        <w:t xml:space="preserve"> </w:t>
      </w:r>
      <w:r>
        <w:t xml:space="preserve">Swiss mathematicians often collaborate with physicists, economists, and engineers. For example, ETH Zurich’s Mathematics Department has pioneered applications of algebraic topology to data science.</w:t>
      </w:r>
    </w:p>
    <w:p>
      <w:pPr>
        <w:numPr>
          <w:ilvl w:val="0"/>
          <w:numId w:val="1001"/>
        </w:numPr>
        <w:pStyle w:val="Compact"/>
      </w:pPr>
      <w:r>
        <w:rPr>
          <w:bCs/>
          <w:b/>
        </w:rPr>
        <w:t xml:space="preserve">Educational Emphasis:</w:t>
      </w:r>
      <w:r>
        <w:t xml:space="preserve"> </w:t>
      </w:r>
      <w:r>
        <w:t xml:space="preserve">Undergraduate programs in mathematics at Swiss universities emphasize problem-solving and theoretical rigor. Students are encouraged to pursue research projects that align with national priorities, such as sustainable technologies and climate modeling.</w:t>
      </w:r>
    </w:p>
    <w:bookmarkEnd w:id="23"/>
    <w:bookmarkStart w:id="24" w:name="X625ec39bd3b5685c9d49d1645c7890da395d18a"/>
    <w:p>
      <w:pPr>
        <w:pStyle w:val="Heading2"/>
      </w:pPr>
      <w:r>
        <w:t xml:space="preserve">4. The Undergraduate Thesis: A Bridge Between Theory and Practice</w:t>
      </w:r>
    </w:p>
    <w:p>
      <w:pPr>
        <w:pStyle w:val="FirstParagraph"/>
      </w:pPr>
      <w:r>
        <w:t xml:space="preserve">An Undergraduate Thesis on mathematics in Switzerland Zurich must reflect the country’s dual focus on theoretical innovation and practical application. Students are often required to address a research question that bridges abstract concepts with real-world problems.</w:t>
      </w:r>
    </w:p>
    <w:p>
      <w:pPr>
        <w:pStyle w:val="BodyText"/>
      </w:pPr>
      <w:r>
        <w:t xml:space="preserve">For instance, a thesis might explore how Swiss mathematicians have contributed to cryptography—a field critical for data security. Such work would involve analyzing historical algorithms (like those developed during World War II) and proposing modern adaptations using tools like elliptic curve theory.</w:t>
      </w:r>
    </w:p>
    <w:bookmarkEnd w:id="24"/>
    <w:bookmarkStart w:id="25" w:name="Xea4c2043e8bdbb7f623ceaba992cef2d3f79129"/>
    <w:p>
      <w:pPr>
        <w:pStyle w:val="Heading2"/>
      </w:pPr>
      <w:r>
        <w:t xml:space="preserve">5. Challenges and Opportunities in Zurich’s Academic Environment</w:t>
      </w:r>
    </w:p>
    <w:p>
      <w:pPr>
        <w:pStyle w:val="FirstParagraph"/>
      </w:pPr>
      <w:r>
        <w:t xml:space="preserve">While Zurich offers unparalleled resources, undergraduate students face challenges such as language barriers (Switzerland’s multilingual nature) and the high expectations of Swiss academic standards. However, these obstacles are offset by:</w:t>
      </w:r>
    </w:p>
    <w:p>
      <w:pPr>
        <w:numPr>
          <w:ilvl w:val="0"/>
          <w:numId w:val="1002"/>
        </w:numPr>
        <w:pStyle w:val="Compact"/>
      </w:pPr>
      <w:r>
        <w:rPr>
          <w:bCs/>
          <w:b/>
        </w:rPr>
        <w:t xml:space="preserve">Access to Expertise:</w:t>
      </w:r>
      <w:r>
        <w:t xml:space="preserve"> </w:t>
      </w:r>
      <w:r>
        <w:t xml:space="preserve">Direct mentorship from professors who are leaders in their fields.</w:t>
      </w:r>
    </w:p>
    <w:p>
      <w:pPr>
        <w:numPr>
          <w:ilvl w:val="0"/>
          <w:numId w:val="1002"/>
        </w:numPr>
        <w:pStyle w:val="Compact"/>
      </w:pPr>
      <w:r>
        <w:rPr>
          <w:bCs/>
          <w:b/>
        </w:rPr>
        <w:t xml:space="preserve">Global Networks:</w:t>
      </w:r>
      <w:r>
        <w:t xml:space="preserve"> </w:t>
      </w:r>
      <w:r>
        <w:t xml:space="preserve">Participation in European research projects and international conferences.</w:t>
      </w:r>
    </w:p>
    <w:p>
      <w:pPr>
        <w:numPr>
          <w:ilvl w:val="0"/>
          <w:numId w:val="1002"/>
        </w:numPr>
        <w:pStyle w:val="Compact"/>
      </w:pPr>
      <w:r>
        <w:rPr>
          <w:bCs/>
          <w:b/>
        </w:rPr>
        <w:t xml:space="preserve">Funding Opportunities:</w:t>
      </w:r>
      <w:r>
        <w:t xml:space="preserve"> </w:t>
      </w:r>
      <w:r>
        <w:t xml:space="preserve">Grants for students pursuing interdisciplinary or applied mathematics topics.</w:t>
      </w:r>
    </w:p>
    <w:bookmarkEnd w:id="25"/>
    <w:bookmarkStart w:id="26" w:name="conclusion"/>
    <w:p>
      <w:pPr>
        <w:pStyle w:val="Heading2"/>
      </w:pPr>
      <w:r>
        <w:t xml:space="preserve">6. Conclusion</w:t>
      </w:r>
    </w:p>
    <w:p>
      <w:pPr>
        <w:pStyle w:val="FirstParagraph"/>
      </w:pPr>
      <w:r>
        <w:t xml:space="preserve">This Undergraduate Thesis underscores the vital role of mathematicians in shaping Switzerland Zurich’s academic and technological landscape. From historical pioneers like Euler to modern researchers tackling global challenges, the city remains a nexus for mathematical innovation. An undergraduate thesis on this subject not only honors Zurich’s legacy but also prepares students to contribute meaningfully to future advancements in mathematics and beyond.</w:t>
      </w:r>
    </w:p>
    <w:p>
      <w:pPr>
        <w:pStyle w:val="BodyText"/>
      </w:pPr>
      <w:r>
        <w:t xml:space="preserve">As Switzerland continues to prioritize science education, institutions like ETH Zurich will play a pivotal role in cultivating the next generation of mathematicians. This document serves as both a tribute to the past and a roadmap for the future of mathematical research in Zurich.</w:t>
      </w:r>
    </w:p>
    <w:bookmarkEnd w:id="26"/>
    <w:bookmarkStart w:id="28" w:name="references"/>
    <w:p>
      <w:pPr>
        <w:pStyle w:val="Heading2"/>
      </w:pPr>
      <w:r>
        <w:t xml:space="preserve">References</w:t>
      </w:r>
    </w:p>
    <w:p>
      <w:pPr>
        <w:numPr>
          <w:ilvl w:val="0"/>
          <w:numId w:val="1003"/>
        </w:numPr>
        <w:pStyle w:val="Compact"/>
      </w:pPr>
      <w:r>
        <w:t xml:space="preserve">Euler, L. (1707–1783). "Introductio in analysin infinitorum." Basel: Euler’s original works.</w:t>
      </w:r>
    </w:p>
    <w:p>
      <w:pPr>
        <w:numPr>
          <w:ilvl w:val="0"/>
          <w:numId w:val="1003"/>
        </w:numPr>
        <w:pStyle w:val="Compact"/>
      </w:pPr>
      <w:r>
        <w:t xml:space="preserve">Bernays, P. (1940). "Die Philosophie der Mathematik und der natürlichen Wissenschaften." Berlin: Springer.</w:t>
      </w:r>
    </w:p>
    <w:p>
      <w:pPr>
        <w:numPr>
          <w:ilvl w:val="0"/>
          <w:numId w:val="1003"/>
        </w:numPr>
        <w:pStyle w:val="Compact"/>
      </w:pPr>
      <w:r>
        <w:t xml:space="preserve">ETH Zurich. (2023). "Department of Mathematics – Research Focus Areas."</w:t>
      </w:r>
      <w:r>
        <w:t xml:space="preserve"> </w:t>
      </w:r>
      <w:hyperlink r:id="rId27">
        <w:r>
          <w:rPr>
            <w:rStyle w:val="Hyperlink"/>
          </w:rPr>
          <w:t xml:space="preserve">https://www.math.ethz.ch</w:t>
        </w:r>
      </w:hyperlink>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ath.ethz.ch" TargetMode="External" /></Relationships>
</file>

<file path=word/_rels/footnotes.xml.rels><?xml version="1.0" encoding="UTF-8"?><Relationships xmlns="http://schemas.openxmlformats.org/package/2006/relationships"><Relationship Type="http://schemas.openxmlformats.org/officeDocument/2006/relationships/hyperlink" Id="rId27" Target="https://www.math.ethz.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Mathematicians in Switzerland Zurich</dc:title>
  <dc:creator/>
  <dc:language>en</dc:language>
  <cp:keywords/>
  <dcterms:created xsi:type="dcterms:W3CDTF">2026-07-23T08:46:10Z</dcterms:created>
  <dcterms:modified xsi:type="dcterms:W3CDTF">2026-07-23T08:46:10Z</dcterms:modified>
</cp:coreProperties>
</file>

<file path=docProps/custom.xml><?xml version="1.0" encoding="utf-8"?>
<Properties xmlns="http://schemas.openxmlformats.org/officeDocument/2006/custom-properties" xmlns:vt="http://schemas.openxmlformats.org/officeDocument/2006/docPropsVTypes"/>
</file>