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Turkey: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p>
    <w:p>
      <w:pPr>
        <w:pStyle w:val="FirstParagraph"/>
      </w:pPr>
      <w:r>
        <w:t xml:space="preserve">```html</w:t>
      </w:r>
    </w:p>
    <w:bookmarkStart w:id="20" w:name="X2b4b62d23887695164d044f6caf4701d28b4cb0"/>
    <w:p>
      <w:pPr>
        <w:pStyle w:val="Heading1"/>
      </w:pPr>
      <w:r>
        <w:t xml:space="preserve">An Undergraduate Thesis on the Contributions of Mathematicians in Turkey: A Case Study of Ankara</w:t>
      </w:r>
    </w:p>
    <w:p>
      <w:pPr>
        <w:pStyle w:val="FirstParagraph"/>
      </w:pPr>
      <w:r>
        <w:t xml:space="preserve">This document serves as an undergraduate thesis exploring the role and significance of mathematicians in Turkey, with a particular focus on Ankara. The study highlights how mathematical research and education have evolved in this region, emphasizing the contributions of prominent mathematicians who have shaped academic and scientific progress in Turkey. Given Ankara’s status as the political, economic, and educational hub of Turkey, this thesis examines its unique position as a center for mathematical innovation.</w:t>
      </w:r>
    </w:p>
    <w:bookmarkEnd w:id="20"/>
    <w:bookmarkStart w:id="21" w:name="introduction"/>
    <w:p>
      <w:pPr>
        <w:pStyle w:val="Heading2"/>
      </w:pPr>
      <w:r>
        <w:t xml:space="preserve">Introduction</w:t>
      </w:r>
    </w:p>
    <w:p>
      <w:pPr>
        <w:pStyle w:val="FirstParagraph"/>
      </w:pPr>
      <w:r>
        <w:t xml:space="preserve">The field of mathematics has long been a cornerstone of scientific and technological advancement. In Turkey, mathematicians have played a pivotal role in bridging traditional knowledge with modern research methodologies. Ankara, as the capital city and home to prestigious institutions like Hacettepe University, Bilkent University, and Ankara University, has become a focal point for mathematical studies in the country. This thesis aims to investigate the contributions of mathematicians based in or affiliated with Ankara while addressing how their work aligns with national priorities for education and research.</w:t>
      </w:r>
    </w:p>
    <w:p>
      <w:pPr>
        <w:pStyle w:val="BodyText"/>
      </w:pPr>
      <w:r>
        <w:t xml:space="preserve">As an undergraduate student in Turkey, I chose this topic to explore the interplay between academic institutions, cultural context, and individual achievements within the field of mathematics. The thesis also seeks to highlight how local mathematicians contribute to global scientific discourse while addressing challenges specific to Turkish academia.</w:t>
      </w:r>
    </w:p>
    <w:bookmarkEnd w:id="21"/>
    <w:bookmarkStart w:id="22" w:name="X476444dd378bf2931924f98a2be1dc380d03dff"/>
    <w:p>
      <w:pPr>
        <w:pStyle w:val="Heading2"/>
      </w:pPr>
      <w:r>
        <w:t xml:space="preserve">The Role of Mathematicians in Turkish Academia</w:t>
      </w:r>
    </w:p>
    <w:p>
      <w:pPr>
        <w:pStyle w:val="FirstParagraph"/>
      </w:pPr>
      <w:r>
        <w:t xml:space="preserve">Mathematicians in Turkey have historically been instrumental in advancing both theoretical and applied mathematics. Their work spans diverse areas, including number theory, algebraic geometry, computational mathematics, and mathematical physics. In Ankara, mathematicians have benefited from the city’s proximity to research institutions and government funding agencies that prioritize STEM education.</w:t>
      </w:r>
    </w:p>
    <w:p>
      <w:pPr>
        <w:pStyle w:val="BodyText"/>
      </w:pPr>
      <w:r>
        <w:t xml:space="preserve">The Turkish Ministry of Education has consistently emphasized the importance of STEM disciplines in shaping the country’s future. Mathematicians in Ankara have been at the forefront of this initiative, contributing to curriculum development, international collaborations, and public outreach programs. For instance, researchers at Ankara-based universities have published groundbreaking work on complex systems and data science, which are increasingly relevant in today’s digital economy.</w:t>
      </w:r>
    </w:p>
    <w:bookmarkEnd w:id="22"/>
    <w:bookmarkStart w:id="23" w:name="Xeb28f370c117a75c097f711138467c7f28f5eda"/>
    <w:p>
      <w:pPr>
        <w:pStyle w:val="Heading2"/>
      </w:pPr>
      <w:r>
        <w:t xml:space="preserve">Case Study: A Prominent Mathematician in Ankara</w:t>
      </w:r>
    </w:p>
    <w:p>
      <w:pPr>
        <w:pStyle w:val="FirstParagraph"/>
      </w:pPr>
      <w:r>
        <w:t xml:space="preserve">To illustrate the impact of mathematicians in Ankara, this thesis focuses on Dr. [Name], a leading researcher at Hacettepe University. Dr. [Name] is known for their work in differential equations and its applications to engineering and environmental science. Their research has been cited globally and has contributed to solving real-world problems such as optimizing energy systems and modeling climate change scenarios.</w:t>
      </w:r>
    </w:p>
    <w:p>
      <w:pPr>
        <w:pStyle w:val="BodyText"/>
      </w:pPr>
      <w:r>
        <w:t xml:space="preserve">Dr. [Name]’s academic journey began in Ankara, where they earned their undergraduate degree from Ankara University before pursuing advanced studies abroad. Upon returning to Turkey, they joined Hacettepe University’s Mathematics Department, where they established a research group focused on interdisciplinary applications of mathematics. Their leadership has inspired students and young researchers in Ankara to pursue careers in STEM fields.</w:t>
      </w:r>
    </w:p>
    <w:p>
      <w:pPr>
        <w:pStyle w:val="BodyText"/>
      </w:pPr>
      <w:r>
        <w:t xml:space="preserve">Additionally, Dr. [Name] has played a key role in fostering international collaborations between Turkish institutions and universities in Europe and the United States. These partnerships have not only elevated the visibility of Turkish mathematicians but also brought cutting-edge research methodologies to Ankara’s academic community.</w:t>
      </w:r>
    </w:p>
    <w:bookmarkEnd w:id="23"/>
    <w:bookmarkStart w:id="24" w:name="X513da7ffda9d0e26397770b232344fc10b667ad"/>
    <w:p>
      <w:pPr>
        <w:pStyle w:val="Heading2"/>
      </w:pPr>
      <w:r>
        <w:t xml:space="preserve">Challenges and Opportunities for Mathematicians in Ankara</w:t>
      </w:r>
    </w:p>
    <w:p>
      <w:pPr>
        <w:pStyle w:val="FirstParagraph"/>
      </w:pPr>
      <w:r>
        <w:t xml:space="preserve">Despite the progress made by mathematicians in Ankara, several challenges persist. Limited funding for long-term research projects, brain drain due to competitive global opportunities, and the need for greater public engagement with mathematics are ongoing issues. However, the presence of strong academic institutions and a growing emphasis on innovation provide opportunities to address these challenges.</w:t>
      </w:r>
    </w:p>
    <w:p>
      <w:pPr>
        <w:pStyle w:val="BodyText"/>
      </w:pPr>
      <w:r>
        <w:t xml:space="preserve">For example, Ankara’s universities have initiated programs to support early-career researchers through grants and mentorship schemes. Additionally, the rise of private sector investment in technology has created new avenues for mathematicians to apply their expertise in fields like artificial intelligence and cybersecurity.</w:t>
      </w:r>
    </w:p>
    <w:bookmarkEnd w:id="24"/>
    <w:bookmarkStart w:id="25" w:name="conclusion"/>
    <w:p>
      <w:pPr>
        <w:pStyle w:val="Heading2"/>
      </w:pPr>
      <w:r>
        <w:t xml:space="preserve">Conclusion</w:t>
      </w:r>
    </w:p>
    <w:p>
      <w:pPr>
        <w:pStyle w:val="FirstParagraph"/>
      </w:pPr>
      <w:r>
        <w:t xml:space="preserve">This undergraduate thesis underscores the vital role of mathematicians in shaping Turkey’s academic and scientific landscape, with Ankara serving as a prime example of this dynamic. Through the contributions of individuals like Dr. [Name], the city has emerged as a hub for mathematical innovation that aligns with national priorities and global trends.</w:t>
      </w:r>
    </w:p>
    <w:p>
      <w:pPr>
        <w:pStyle w:val="BodyText"/>
      </w:pPr>
      <w:r>
        <w:t xml:space="preserve">The study also highlights the importance of continued investment in mathematics education and research in Turkey. By supporting mathematicians in Ankara and across the country, Turkey can strengthen its position as a leader in STEM fields while addressing pressing societal challenges through mathematical solutions.</w:t>
      </w:r>
    </w:p>
    <w:p>
      <w:pPr>
        <w:pStyle w:val="BodyText"/>
      </w:pPr>
      <w:r>
        <w:t xml:space="preserve">As an undergraduate student, this thesis has deepened my understanding of how individual contributions from mathematicians can drive collective progress. I hope this work inspires further research into the intersection of mathematics, education, and national development in Turkey.</w:t>
      </w:r>
    </w:p>
    <w:bookmarkEnd w:id="25"/>
    <w:bookmarkStart w:id="26" w:name="references"/>
    <w:p>
      <w:pPr>
        <w:pStyle w:val="Heading2"/>
      </w:pPr>
      <w:r>
        <w:t xml:space="preserve">References</w:t>
      </w:r>
    </w:p>
    <w:p>
      <w:pPr>
        <w:numPr>
          <w:ilvl w:val="0"/>
          <w:numId w:val="1001"/>
        </w:numPr>
        <w:pStyle w:val="Compact"/>
      </w:pPr>
      <w:r>
        <w:t xml:space="preserve">[Name], D. (Year). "Title of Research Paper." *Journal Name*, Volume(Issue), Pages. DOI: ...</w:t>
      </w:r>
    </w:p>
    <w:p>
      <w:pPr>
        <w:numPr>
          <w:ilvl w:val="0"/>
          <w:numId w:val="1001"/>
        </w:numPr>
        <w:pStyle w:val="Compact"/>
      </w:pPr>
      <w:r>
        <w:t xml:space="preserve">Turkish Ministry of Education. (Year). *National Strategy for STEM Education*. Ankara, Turkey.</w:t>
      </w:r>
    </w:p>
    <w:p>
      <w:pPr>
        <w:numPr>
          <w:ilvl w:val="0"/>
          <w:numId w:val="1001"/>
        </w:numPr>
        <w:pStyle w:val="Compact"/>
      </w:pPr>
      <w:r>
        <w:t xml:space="preserve">Hacettepe University Mathematics Department. (Year). *Annual Report*. Ankara, Turkey.</w:t>
      </w:r>
    </w:p>
    <w:bookmarkEnd w:id="26"/>
    <w:bookmarkStart w:id="27" w:name="appendix-interview-with-dr.-name"/>
    <w:p>
      <w:pPr>
        <w:pStyle w:val="Heading2"/>
      </w:pPr>
      <w:r>
        <w:t xml:space="preserve">Appendix: Interview with Dr. [Name]</w:t>
      </w:r>
    </w:p>
    <w:p>
      <w:pPr>
        <w:pStyle w:val="FirstParagraph"/>
      </w:pPr>
      <w:r>
        <w:t xml:space="preserve">In an interview conducted for this thesis, Dr. [Name] emphasized the importance of fostering a culture of curiosity among students in Ankara. They noted that "mathematics is not just about numbers; it’s a tool to solve complex problems that affect our daily lives." Their insights have been integral to shaping the perspectives presented in this document.</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Contributions of Mathematicians in Turkey: A Case Study of Ankara</dc:title>
  <dc:creator/>
  <dc:language>en</dc:language>
  <cp:keywords/>
  <dcterms:created xsi:type="dcterms:W3CDTF">2026-07-19T07:32:28Z</dcterms:created>
  <dcterms:modified xsi:type="dcterms:W3CDTF">2026-07-19T07:32:28Z</dcterms:modified>
</cp:coreProperties>
</file>

<file path=docProps/custom.xml><?xml version="1.0" encoding="utf-8"?>
<Properties xmlns="http://schemas.openxmlformats.org/officeDocument/2006/custom-properties" xmlns:vt="http://schemas.openxmlformats.org/officeDocument/2006/docPropsVTypes"/>
</file>