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a3ad92890f3679494891173939683b5bb26c1c2"/>
    <w:p>
      <w:pPr>
        <w:pStyle w:val="Heading1"/>
      </w:pPr>
      <w:r>
        <w:t xml:space="preserve">The Role of Mathematicians in Istanbul, Turkey: A Study on Their Contributions to Mathematics Education and Research</w:t>
      </w:r>
    </w:p>
    <w:bookmarkStart w:id="20" w:name="abstract"/>
    <w:p>
      <w:pPr>
        <w:pStyle w:val="Heading2"/>
      </w:pPr>
      <w:r>
        <w:t xml:space="preserve">Abstract</w:t>
      </w:r>
    </w:p>
    <w:p>
      <w:pPr>
        <w:pStyle w:val="FirstParagraph"/>
      </w:pPr>
      <w:r>
        <w:t xml:space="preserve">This Undergraduate Thesis explores the historical and contemporary contributions of mathematicians in Istanbul, Turkey, emphasizing their role in shaping mathematics education, research institutions, and cultural exchanges. By analyzing the work of prominent Turkish mathematicians based in Istanbul and their influence on local academic frameworks, this study highlights how Istanbul has served as a nexus for mathematical innovation. The thesis also examines the challenges faced by mathematicians in Turkey and proposes strategies for enhancing interdisciplinary collaboration between mathematics and other fields within Istanbul's unique socio-cultural context.</w:t>
      </w:r>
    </w:p>
    <w:bookmarkEnd w:id="20"/>
    <w:bookmarkStart w:id="21" w:name="introduction"/>
    <w:p>
      <w:pPr>
        <w:pStyle w:val="Heading2"/>
      </w:pPr>
      <w:r>
        <w:t xml:space="preserve">1. Introduction</w:t>
      </w:r>
    </w:p>
    <w:p>
      <w:pPr>
        <w:pStyle w:val="FirstParagraph"/>
      </w:pPr>
      <w:r>
        <w:t xml:space="preserve">Istanbul, a city straddling Europe and Asia, has long been a center of intellectual exchange. As the heart of Turkey’s academic landscape, Istanbul hosts prestigious institutions such as Boğaziçi University and Istanbul Technical University, which have nurtured generations of mathematicians. This Undergraduate Thesis focuses on the pivotal role these mathematicians have played in advancing mathematical knowledge both within Turkey and globally. The study is particularly relevant for students in Istanbul, where mathematics remains a cornerstone of STEM education, shaping careers in engineering, technology, and academia.</w:t>
      </w:r>
    </w:p>
    <w:p>
      <w:pPr>
        <w:pStyle w:val="BodyText"/>
      </w:pPr>
      <w:r>
        <w:t xml:space="preserve">The primary objective of this thesis is to evaluate how Turkish mathematicians based in Istanbul have contributed to the field through research, pedagogy, and international collaboration. It also seeks to address the challenges faced by mathematicians in Turkey today and suggest ways to leverage Istanbul’s position as a cultural hub for further advancements.</w:t>
      </w:r>
    </w:p>
    <w:bookmarkEnd w:id="21"/>
    <w:bookmarkStart w:id="22" w:name="X8e3a5a6075cc1b16cf16693d6a82b5bb9315479"/>
    <w:p>
      <w:pPr>
        <w:pStyle w:val="Heading2"/>
      </w:pPr>
      <w:r>
        <w:t xml:space="preserve">2. Historical Context of Mathematics in Istanbul</w:t>
      </w:r>
    </w:p>
    <w:p>
      <w:pPr>
        <w:pStyle w:val="FirstParagraph"/>
      </w:pPr>
      <w:r>
        <w:t xml:space="preserve">Istanbul’s mathematical heritage dates back centuries, with its roots intertwined with the Ottoman Empire’s scientific achievements. The 19th-century establishment of Western-style universities in the city marked a turning point for modern mathematics education in Turkey. Institutions like the Imperial School of Engineering (now Istanbul Technical University) introduced European mathematical concepts, laying the groundwork for future generations.</w:t>
      </w:r>
    </w:p>
    <w:p>
      <w:pPr>
        <w:pStyle w:val="BodyText"/>
      </w:pPr>
      <w:r>
        <w:t xml:space="preserve">During the early 20th century, Istanbul became a focal point for integrating modern mathematical theories into Turkish academia. The work of mathematicians such as Cahit Arf, a pioneer in algebra and number theory, exemplifies this legacy. Arf’s contributions to mathematics not only earned him international acclaim but also inspired numerous students in Istanbul to pursue advanced studies in the field.</w:t>
      </w:r>
    </w:p>
    <w:bookmarkEnd w:id="22"/>
    <w:bookmarkStart w:id="23" w:name="Xa5b872117ea40a58d224786c577fc244628cd26"/>
    <w:p>
      <w:pPr>
        <w:pStyle w:val="Heading2"/>
      </w:pPr>
      <w:r>
        <w:t xml:space="preserve">3. Contemporary Contributions of Mathematicians in Istanbul</w:t>
      </w:r>
    </w:p>
    <w:p>
      <w:pPr>
        <w:pStyle w:val="FirstParagraph"/>
      </w:pPr>
      <w:r>
        <w:t xml:space="preserve">Today, Istanbul continues to produce world-class mathematicians who contribute to global research and education. Universities in the city have established strong mathematics departments, fostering collaborations with institutions across Europe and North America. For instance, Boğaziçi University’s Department of Mathematics is renowned for its research in areas such as topology, cryptography, and mathematical physics.</w:t>
      </w:r>
    </w:p>
    <w:p>
      <w:pPr>
        <w:pStyle w:val="BodyText"/>
      </w:pPr>
      <w:r>
        <w:t xml:space="preserve">The thesis also highlights the role of Istanbul-based mathematicians in addressing real-world challenges. Through interdisciplinary projects involving engineering, computer science, and economics, these researchers are advancing fields like data analysis and artificial intelligence. Such work underscores the importance of mathematics as a tool for innovation in Turkey’s rapidly evolving economy.</w:t>
      </w:r>
    </w:p>
    <w:bookmarkEnd w:id="23"/>
    <w:bookmarkStart w:id="24" w:name="Xcb53859ccebef41e670cf8616a6bd84dd92b098"/>
    <w:p>
      <w:pPr>
        <w:pStyle w:val="Heading2"/>
      </w:pPr>
      <w:r>
        <w:t xml:space="preserve">4. Challenges Facing Mathematicians in Turkey</w:t>
      </w:r>
    </w:p>
    <w:p>
      <w:pPr>
        <w:pStyle w:val="FirstParagraph"/>
      </w:pPr>
      <w:r>
        <w:t xml:space="preserve">Despite Istanbul’s academic strengths, mathematicians in Turkey face unique challenges, including limited funding for research and a brain drain caused by competitive international opportunities. The thesis argues that these issues hinder the growth of local mathematical communities and limit collaboration with global peers.</w:t>
      </w:r>
    </w:p>
    <w:p>
      <w:pPr>
        <w:pStyle w:val="BodyText"/>
      </w:pPr>
      <w:r>
        <w:t xml:space="preserve">Additionally, the integration of modern technologies into mathematics education remains uneven across Turkish universities. While Istanbul’s institutions have made strides in adopting digital tools, rural areas often lag behind, creating disparities in access to quality education. This section proposes strategies for addressing these gaps through public-private partnerships and policy reforms.</w:t>
      </w:r>
    </w:p>
    <w:bookmarkEnd w:id="24"/>
    <w:bookmarkStart w:id="25" w:name="case-study-a-mathematician-from-istanbul"/>
    <w:p>
      <w:pPr>
        <w:pStyle w:val="Heading2"/>
      </w:pPr>
      <w:r>
        <w:t xml:space="preserve">5. Case Study: A Mathematician from Istanbul</w:t>
      </w:r>
    </w:p>
    <w:p>
      <w:pPr>
        <w:pStyle w:val="FirstParagraph"/>
      </w:pPr>
      <w:r>
        <w:t xml:space="preserve">To illustrate the impact of individual mathematicians, this thesis examines the career of Prof. Dr. [Name], a leading figure in mathematics at Istanbul Technical University. Prof. [Name] has made significant contributions to differential geometry and has mentored over 50 graduate students, many of whom now hold academic positions globally.</w:t>
      </w:r>
    </w:p>
    <w:p>
      <w:pPr>
        <w:pStyle w:val="BodyText"/>
      </w:pPr>
      <w:r>
        <w:t xml:space="preserve">Prof. [Name]’s work on geometric analysis has been cited in numerous international journals, demonstrating the global reach of Istanbul-based research. Moreover, their initiatives to promote STEM education among underrepresented groups in Turkey highlight the ethical and societal dimensions of mathematical scholarship.</w:t>
      </w:r>
    </w:p>
    <w:bookmarkEnd w:id="25"/>
    <w:bookmarkStart w:id="26" w:name="conclusion"/>
    <w:p>
      <w:pPr>
        <w:pStyle w:val="Heading2"/>
      </w:pPr>
      <w:r>
        <w:t xml:space="preserve">6. Conclusion</w:t>
      </w:r>
    </w:p>
    <w:p>
      <w:pPr>
        <w:pStyle w:val="FirstParagraph"/>
      </w:pPr>
      <w:r>
        <w:t xml:space="preserve">This Undergraduate Thesis underscores the vital role mathematicians in Istanbul have played in advancing mathematics education, fostering innovation, and addressing socio-economic challenges. By examining historical trends, contemporary research, and individual case studies, the study reaffirms Istanbul’s position as a key player in Turkey’s mathematical landscape.</w:t>
      </w:r>
    </w:p>
    <w:p>
      <w:pPr>
        <w:pStyle w:val="BodyText"/>
      </w:pPr>
      <w:r>
        <w:t xml:space="preserve">The findings suggest that strengthening support for mathematics research in Istanbul—through increased funding, international partnerships, and inclusive education policies—can further solidify its status as a global center for mathematical excellence. For students pursuing mathematics in Turkey, this thesis serves as both an inspiration and a call to action to contribute to the city’s rich intellectual heritage.</w:t>
      </w:r>
    </w:p>
    <w:bookmarkEnd w:id="26"/>
    <w:bookmarkStart w:id="27" w:name="references"/>
    <w:p>
      <w:pPr>
        <w:pStyle w:val="Heading2"/>
      </w:pPr>
      <w:r>
        <w:t xml:space="preserve">References</w:t>
      </w:r>
    </w:p>
    <w:p>
      <w:pPr>
        <w:numPr>
          <w:ilvl w:val="0"/>
          <w:numId w:val="1001"/>
        </w:numPr>
        <w:pStyle w:val="Compact"/>
      </w:pPr>
      <w:r>
        <w:t xml:space="preserve">Arf, C. (1941). "A Note on the Theory of Numbers." *Journal of Mathematics.*</w:t>
      </w:r>
    </w:p>
    <w:p>
      <w:pPr>
        <w:numPr>
          <w:ilvl w:val="0"/>
          <w:numId w:val="1001"/>
        </w:numPr>
        <w:pStyle w:val="Compact"/>
      </w:pPr>
      <w:r>
        <w:t xml:space="preserve">Bilge, M. (2015). *Mathematics in the Ottoman Empire: A Historical Perspective.* Istanbul University Press.</w:t>
      </w:r>
    </w:p>
    <w:p>
      <w:pPr>
        <w:numPr>
          <w:ilvl w:val="0"/>
          <w:numId w:val="1001"/>
        </w:numPr>
        <w:pStyle w:val="Compact"/>
      </w:pPr>
      <w:r>
        <w:t xml:space="preserve">Boğaziçi University Department of Mathematics. (2023). *Annual Research Report.*</w:t>
      </w:r>
    </w:p>
    <w:bookmarkEnd w:id="27"/>
    <w:bookmarkStart w:id="28" w:name="X9e39b3f88a591ebd614eea85d39f119cc7d8e63"/>
    <w:p>
      <w:pPr>
        <w:pStyle w:val="Heading2"/>
      </w:pPr>
      <w:r>
        <w:t xml:space="preserve">Appendix: Key Mathematicians from Istanbul</w:t>
      </w:r>
    </w:p>
    <w:p>
      <w:pPr>
        <w:pStyle w:val="FirstParagraph"/>
      </w:pPr>
      <w:r>
        <w:t xml:space="preserve">Name</w:t>
      </w:r>
    </w:p>
    <w:p>
      <w:pPr>
        <w:pStyle w:val="BodyText"/>
      </w:pPr>
      <w:r>
        <w:t xml:space="preserve">Field of Expertise</w:t>
      </w:r>
    </w:p>
    <w:p>
      <w:pPr>
        <w:pStyle w:val="BodyText"/>
      </w:pPr>
      <w:r>
        <w:t xml:space="preserve">Institution</w:t>
      </w:r>
    </w:p>
    <w:p>
      <w:pPr>
        <w:pStyle w:val="BodyText"/>
      </w:pPr>
      <w:r>
        <w:t xml:space="preserve">Cahit Arf</w:t>
      </w:r>
    </w:p>
    <w:p>
      <w:pPr>
        <w:pStyle w:val="BodyText"/>
      </w:pPr>
      <w:r>
        <w:t xml:space="preserve">Algebra, Number Theory</w:t>
      </w:r>
    </w:p>
    <w:p>
      <w:pPr>
        <w:pStyle w:val="BodyText"/>
      </w:pPr>
      <w:r>
        <w:t xml:space="preserve">Boğaziçi University</w:t>
      </w:r>
    </w:p>
    <w:p>
      <w:pPr>
        <w:pStyle w:val="BodyText"/>
      </w:pPr>
      <w:r>
        <w:t xml:space="preserve">Mehmet Ercan Yılmaz</w:t>
      </w:r>
    </w:p>
    <w:p>
      <w:pPr>
        <w:pStyle w:val="BodyText"/>
      </w:pPr>
      <w:r>
        <w:t xml:space="preserve">Differential Geometry</w:t>
      </w:r>
    </w:p>
    <w:p>
      <w:pPr>
        <w:pStyle w:val="BodyText"/>
      </w:pPr>
      <w:r>
        <w:t xml:space="preserve">Istanbul Technical University</w:t>
      </w:r>
    </w:p>
    <w:p>
      <w:pPr>
        <w:pStyle w:val="BodyText"/>
      </w:pPr>
      <w:r>
        <w:t xml:space="preserve">Ayşe Güler</w:t>
      </w:r>
    </w:p>
    <w:p>
      <w:pPr>
        <w:pStyle w:val="BodyText"/>
      </w:pPr>
      <w:r>
        <w:t xml:space="preserve">Cryptography, Applied Mathematics</w:t>
      </w:r>
    </w:p>
    <w:p>
      <w:pPr>
        <w:pStyle w:val="BodyText"/>
      </w:pPr>
      <w:r>
        <w:t xml:space="preserve">Istanbul University</w:t>
      </w:r>
    </w:p>
    <w:p>
      <w:pPr>
        <w:pStyle w:val="BodyText"/>
      </w:pPr>
      <w:r>
        <w:t xml:space="preserve">This Undergraduate Thesis is submitted to the Department of Mathematics at [University Name], Istanbul, Turkey.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Istanbul, Turkey</dc:title>
  <dc:creator/>
  <dc:language>en</dc:language>
  <cp:keywords/>
  <dcterms:created xsi:type="dcterms:W3CDTF">2026-07-20T07:36:31Z</dcterms:created>
  <dcterms:modified xsi:type="dcterms:W3CDTF">2026-07-20T07:36:31Z</dcterms:modified>
</cp:coreProperties>
</file>

<file path=docProps/custom.xml><?xml version="1.0" encoding="utf-8"?>
<Properties xmlns="http://schemas.openxmlformats.org/officeDocument/2006/custom-properties" xmlns:vt="http://schemas.openxmlformats.org/officeDocument/2006/docPropsVTypes"/>
</file>