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815474455ee7e258c0859096a8748cf8834aa35"/>
    <w:p>
      <w:pPr>
        <w:pStyle w:val="Heading1"/>
      </w:pPr>
      <w:r>
        <w:t xml:space="preserve">Undergraduate Thesis: The Role of a Mechanic in Germany, Berlin</w:t>
      </w:r>
    </w:p>
    <w:p>
      <w:pPr>
        <w:pStyle w:val="FirstParagraph"/>
      </w:pPr>
      <w:r>
        <w:rPr>
          <w:bCs/>
          <w:b/>
        </w:rPr>
        <w:t xml:space="preserve">Abstract:</w:t>
      </w:r>
      <w:r>
        <w:t xml:space="preserve"> </w:t>
      </w:r>
      <w:r>
        <w:t xml:space="preserve">This undergraduate thesis explores the role of a mechanic in the context of Germany, with a focus on Berlin. It examines the historical and contemporary significance of mechanical engineering and automotive repair services in this vibrant European capital. By analyzing educational pathways, industry challenges, and cultural relevance, this document highlights how mechanics contribute to Germany’s economic strength while adapting to modern technological advancements. The thesis also emphasizes the unique opportunities and demands faced by mechanics in Berlin, a city known for its innovation and sustainability goals.</w:t>
      </w:r>
    </w:p>
    <w:bookmarkStart w:id="20" w:name="introduction"/>
    <w:p>
      <w:pPr>
        <w:pStyle w:val="Heading2"/>
      </w:pPr>
      <w:r>
        <w:t xml:space="preserve">Introduction</w:t>
      </w:r>
    </w:p>
    <w:p>
      <w:pPr>
        <w:pStyle w:val="FirstParagraph"/>
      </w:pPr>
      <w:r>
        <w:t xml:space="preserve">Berlin, as the capital of Germany, is a hub of technological progress, cultural diversity, and industrial excellence. Within this dynamic environment, the role of a</w:t>
      </w:r>
      <w:r>
        <w:t xml:space="preserve"> </w:t>
      </w:r>
      <w:r>
        <w:rPr>
          <w:bCs/>
          <w:b/>
        </w:rPr>
        <w:t xml:space="preserve">mechanic</w:t>
      </w:r>
      <w:r>
        <w:t xml:space="preserve"> </w:t>
      </w:r>
      <w:r>
        <w:t xml:space="preserve">remains both vital and evolving. This undergraduate thesis investigates how mechanics in Berlin navigate the intersection of tradition and innovation. From classical automotive repair to emerging fields like electric vehicle (EV) maintenance, mechanics play a critical role in sustaining Germany’s reputation as a global leader in engineering and manufacturing.</w:t>
      </w:r>
    </w:p>
    <w:p>
      <w:pPr>
        <w:pStyle w:val="BodyText"/>
      </w:pPr>
      <w:r>
        <w:t xml:space="preserve">The study is structured into several sections: an overview of the historical significance of mechanics in Germany, an analysis of vocational education pathways for aspiring mechanics, challenges faced by professionals in Berlin, case studies from local automotive workshops, and recommendations for future students and industry stakeholders. This document also underscores the importance of</w:t>
      </w:r>
      <w:r>
        <w:t xml:space="preserve"> </w:t>
      </w:r>
      <w:r>
        <w:rPr>
          <w:bCs/>
          <w:b/>
        </w:rPr>
        <w:t xml:space="preserve">Germany Berlin</w:t>
      </w:r>
      <w:r>
        <w:t xml:space="preserve"> </w:t>
      </w:r>
      <w:r>
        <w:t xml:space="preserve">as a unique setting where traditional craftsmanship meets cutting-edge technology.</w:t>
      </w:r>
    </w:p>
    <w:bookmarkEnd w:id="20"/>
    <w:bookmarkStart w:id="21" w:name="historical-context-mechanics-in-germany"/>
    <w:p>
      <w:pPr>
        <w:pStyle w:val="Heading2"/>
      </w:pPr>
      <w:r>
        <w:t xml:space="preserve">Historical Context: Mechanics in Germany</w:t>
      </w:r>
    </w:p>
    <w:p>
      <w:pPr>
        <w:pStyle w:val="FirstParagraph"/>
      </w:pPr>
      <w:r>
        <w:t xml:space="preserve">Mechanics have been central to Germany’s industrial identity since the 19th century, when the country emerged as a leader in engineering and manufacturing. The rise of automotive giants like Mercedes-Benz and BMW in the early 20th century solidified mechanics’ role in shaping Germany’s economy. Today, Berlin continues this legacy while embracing modern challenges such as sustainability, digitalization, and climate change.</w:t>
      </w:r>
    </w:p>
    <w:p>
      <w:pPr>
        <w:pStyle w:val="BodyText"/>
      </w:pPr>
      <w:r>
        <w:t xml:space="preserve">The German dual education system (</w:t>
      </w:r>
      <w:r>
        <w:rPr>
          <w:iCs/>
          <w:i/>
        </w:rPr>
        <w:t xml:space="preserve">Ausbildung</w:t>
      </w:r>
      <w:r>
        <w:t xml:space="preserve">) has long been a cornerstone for training skilled professionals like mechanics. This system combines classroom instruction with on-the-job training in companies or workshops. In</w:t>
      </w:r>
      <w:r>
        <w:t xml:space="preserve"> </w:t>
      </w:r>
      <w:r>
        <w:rPr>
          <w:bCs/>
          <w:b/>
        </w:rPr>
        <w:t xml:space="preserve">Germany Berlin</w:t>
      </w:r>
      <w:r>
        <w:t xml:space="preserve">, this model ensures that mechanics are equipped with both theoretical knowledge and practical expertise, making them highly competitive in the global job market.</w:t>
      </w:r>
    </w:p>
    <w:bookmarkEnd w:id="21"/>
    <w:bookmarkStart w:id="22" w:name="X3c193c8dfa987a0f9058fc8ce9fbeca8abc4385"/>
    <w:p>
      <w:pPr>
        <w:pStyle w:val="Heading2"/>
      </w:pPr>
      <w:r>
        <w:t xml:space="preserve">Vocational Education for Mechanics in Berlin</w:t>
      </w:r>
    </w:p>
    <w:p>
      <w:pPr>
        <w:pStyle w:val="FirstParagraph"/>
      </w:pPr>
      <w:r>
        <w:t xml:space="preserve">Become a mechanic in Germany requires completing a</w:t>
      </w:r>
      <w:r>
        <w:t xml:space="preserve"> </w:t>
      </w:r>
      <w:r>
        <w:rPr>
          <w:iCs/>
          <w:i/>
        </w:rPr>
        <w:t xml:space="preserve">Duales Studium</w:t>
      </w:r>
      <w:r>
        <w:t xml:space="preserve"> </w:t>
      </w:r>
      <w:r>
        <w:t xml:space="preserve">(dual study program) or an apprenticeship (</w:t>
      </w:r>
      <w:r>
        <w:rPr>
          <w:iCs/>
          <w:i/>
        </w:rPr>
        <w:t xml:space="preserve">Ausbildung</w:t>
      </w:r>
      <w:r>
        <w:t xml:space="preserve">). For aspiring mechanics, this typically involves three to four years of training under the supervision of certified professionals. In</w:t>
      </w:r>
      <w:r>
        <w:t xml:space="preserve"> </w:t>
      </w:r>
      <w:r>
        <w:rPr>
          <w:bCs/>
          <w:b/>
        </w:rPr>
        <w:t xml:space="preserve">Berlin</w:t>
      </w:r>
      <w:r>
        <w:t xml:space="preserve">, students often choose between specializing in classical automotive repair, motorcycle mechanics, or newer fields like electric mobility and renewable energy systems.</w:t>
      </w:r>
    </w:p>
    <w:p>
      <w:pPr>
        <w:pStyle w:val="BodyText"/>
      </w:pPr>
      <w:r>
        <w:t xml:space="preserve">Berlin’s vocational schools (</w:t>
      </w:r>
      <w:r>
        <w:rPr>
          <w:iCs/>
          <w:i/>
        </w:rPr>
        <w:t xml:space="preserve">Berufsschulen</w:t>
      </w:r>
      <w:r>
        <w:t xml:space="preserve">) partner with local workshops and automotive companies to provide hands-on experience. Students learn to diagnose engine problems, perform maintenance checks, and use advanced diagnostic tools. Additionally, the city’s proximity to research institutions like the Fraunhofer Society offers opportunities for mechanics to engage with cutting-edge projects in automation and smart mobility.</w:t>
      </w:r>
    </w:p>
    <w:bookmarkEnd w:id="22"/>
    <w:bookmarkStart w:id="23" w:name="challenges-faced-by-mechanics-in-berlin"/>
    <w:p>
      <w:pPr>
        <w:pStyle w:val="Heading2"/>
      </w:pPr>
      <w:r>
        <w:t xml:space="preserve">Challenges Faced by Mechanics in Berlin</w:t>
      </w:r>
    </w:p>
    <w:p>
      <w:pPr>
        <w:pStyle w:val="FirstParagraph"/>
      </w:pPr>
      <w:r>
        <w:t xml:space="preserve">While Germany’s economy values skilled trades, mechanics in</w:t>
      </w:r>
      <w:r>
        <w:t xml:space="preserve"> </w:t>
      </w:r>
      <w:r>
        <w:rPr>
          <w:bCs/>
          <w:b/>
        </w:rPr>
        <w:t xml:space="preserve">Berlin</w:t>
      </w:r>
      <w:r>
        <w:t xml:space="preserve"> </w:t>
      </w:r>
      <w:r>
        <w:t xml:space="preserve">face unique challenges. The rapid rise of electric vehicles, for example, requires retraining to handle high-voltage systems and battery technology. Additionally, the shift toward AI-driven diagnostics and digital tools demands continuous learning.</w:t>
      </w:r>
    </w:p>
    <w:p>
      <w:pPr>
        <w:pStyle w:val="BodyText"/>
      </w:pPr>
      <w:r>
        <w:t xml:space="preserve">Sustainability goals further complicate the role of a mechanic. Berlin’s push for carbon neutrality by 2045 means that workshops must adapt to repair EVs, hybrids, and other low-emission vehicles. This transition has created a demand for new skills but also poses challenges for older mechanics who may lack experience with these technologies.</w:t>
      </w:r>
    </w:p>
    <w:bookmarkEnd w:id="23"/>
    <w:bookmarkStart w:id="24" w:name="case-studies-from-berlin"/>
    <w:p>
      <w:pPr>
        <w:pStyle w:val="Heading2"/>
      </w:pPr>
      <w:r>
        <w:t xml:space="preserve">Case Studies from Berlin</w:t>
      </w:r>
    </w:p>
    <w:p>
      <w:pPr>
        <w:pStyle w:val="FirstParagraph"/>
      </w:pPr>
      <w:r>
        <w:t xml:space="preserve">To illustrate the practical application of mechanical training in</w:t>
      </w:r>
      <w:r>
        <w:t xml:space="preserve"> </w:t>
      </w:r>
      <w:r>
        <w:rPr>
          <w:bCs/>
          <w:b/>
        </w:rPr>
        <w:t xml:space="preserve">Berlin</w:t>
      </w:r>
      <w:r>
        <w:t xml:space="preserve">, this thesis includes two case studies:</w:t>
      </w:r>
    </w:p>
    <w:p>
      <w:pPr>
        <w:numPr>
          <w:ilvl w:val="0"/>
          <w:numId w:val="1001"/>
        </w:numPr>
        <w:pStyle w:val="Compact"/>
      </w:pPr>
      <w:r>
        <w:rPr>
          <w:bCs/>
          <w:b/>
        </w:rPr>
        <w:t xml:space="preserve">Case Study 1: Automotive Workshop in Friedrichshain</w:t>
      </w:r>
      <w:r>
        <w:br/>
      </w:r>
      <w:r>
        <w:t xml:space="preserve">A local workshop specializing in EV maintenance highlights how mechanics must balance traditional repair techniques with new technologies. Employees undergo annual training programs to stay updated on battery management systems and charging infrastructure.</w:t>
      </w:r>
    </w:p>
    <w:p>
      <w:pPr>
        <w:numPr>
          <w:ilvl w:val="0"/>
          <w:numId w:val="1001"/>
        </w:numPr>
        <w:pStyle w:val="Compact"/>
      </w:pPr>
      <w:r>
        <w:rPr>
          <w:bCs/>
          <w:b/>
        </w:rPr>
        <w:t xml:space="preserve">Case Study 2: Vocational School Collaboration</w:t>
      </w:r>
      <w:r>
        <w:br/>
      </w:r>
      <w:r>
        <w:t xml:space="preserve">A partnership between a Berlin vocational school and a car manufacturer demonstrates the success of the dual education system. Students gain hands-on experience with hybrid vehicles while studying theoretical principles in classrooms.</w:t>
      </w:r>
    </w:p>
    <w:bookmarkEnd w:id="24"/>
    <w:bookmarkStart w:id="25" w:name="X20697a7051efc5115927a1d1b08b219de8e3263"/>
    <w:p>
      <w:pPr>
        <w:pStyle w:val="Heading2"/>
      </w:pPr>
      <w:r>
        <w:t xml:space="preserve">Recommendations for Aspiring Mechanics in Germany Berlin</w:t>
      </w:r>
    </w:p>
    <w:p>
      <w:pPr>
        <w:pStyle w:val="FirstParagraph"/>
      </w:pPr>
      <w:r>
        <w:t xml:space="preserve">To thrive as a mechanic in</w:t>
      </w:r>
      <w:r>
        <w:t xml:space="preserve"> </w:t>
      </w:r>
      <w:r>
        <w:rPr>
          <w:bCs/>
          <w:b/>
        </w:rPr>
        <w:t xml:space="preserve">Berlin</w:t>
      </w:r>
      <w:r>
        <w:t xml:space="preserve">, students and professionals should consider the following:</w:t>
      </w:r>
    </w:p>
    <w:p>
      <w:pPr>
        <w:numPr>
          <w:ilvl w:val="0"/>
          <w:numId w:val="1002"/>
        </w:numPr>
        <w:pStyle w:val="Compact"/>
      </w:pPr>
      <w:r>
        <w:t xml:space="preserve">Pursue a dual education program to gain both academic and practical skills.</w:t>
      </w:r>
    </w:p>
    <w:p>
      <w:pPr>
        <w:numPr>
          <w:ilvl w:val="0"/>
          <w:numId w:val="1002"/>
        </w:numPr>
        <w:pStyle w:val="Compact"/>
      </w:pPr>
      <w:r>
        <w:t xml:space="preserve">Develop proficiency in English, as many automotive companies in Berlin operate internationally.</w:t>
      </w:r>
    </w:p>
    <w:p>
      <w:pPr>
        <w:numPr>
          <w:ilvl w:val="0"/>
          <w:numId w:val="1002"/>
        </w:numPr>
        <w:pStyle w:val="Compact"/>
      </w:pPr>
      <w:r>
        <w:t xml:space="preserve">Stay informed about emerging technologies like EVs, AI diagnostics, and renewable energy systems.</w:t>
      </w:r>
    </w:p>
    <w:p>
      <w:pPr>
        <w:numPr>
          <w:ilvl w:val="0"/>
          <w:numId w:val="1002"/>
        </w:numPr>
        <w:pStyle w:val="Compact"/>
      </w:pPr>
      <w:r>
        <w:t xml:space="preserve">Engage with local industry networks to build experience and connections in the city’s competitive market.</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mechanic</w:t>
      </w:r>
      <w:r>
        <w:t xml:space="preserve"> </w:t>
      </w:r>
      <w:r>
        <w:t xml:space="preserve">in</w:t>
      </w:r>
      <w:r>
        <w:t xml:space="preserve"> </w:t>
      </w:r>
      <w:r>
        <w:rPr>
          <w:bCs/>
          <w:b/>
        </w:rPr>
        <w:t xml:space="preserve">Germany Berlin</w:t>
      </w:r>
      <w:r>
        <w:t xml:space="preserve"> </w:t>
      </w:r>
      <w:r>
        <w:t xml:space="preserve">is both enduring and transformative. As the city continues to innovate, mechanics must adapt to new technologies while preserving the craftsmanship that defines Germany’s industrial heritage. This undergraduate thesis underscores the importance of vocational education, continuous learning, and sustainability in shaping the future of mechanical professions in Berlin.</w:t>
      </w:r>
    </w:p>
    <w:p>
      <w:pPr>
        <w:pStyle w:val="BodyText"/>
      </w:pPr>
      <w:r>
        <w:t xml:space="preserve">In conclusion,</w:t>
      </w:r>
      <w:r>
        <w:t xml:space="preserve"> </w:t>
      </w:r>
      <w:r>
        <w:rPr>
          <w:bCs/>
          <w:b/>
        </w:rPr>
        <w:t xml:space="preserve">Berlin</w:t>
      </w:r>
      <w:r>
        <w:t xml:space="preserve"> </w:t>
      </w:r>
      <w:r>
        <w:t xml:space="preserve">serves as a microcosm of Germany’s broader commitment to excellence in engineering and skilled trades. For students pursuing a career as a mechanic here, the opportunities are vast—but so are the challenges. By embracing change and leveraging the city’s resources, future mechanics can contribute meaningfully to Berlin’s dynamic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Mechanic in Germany Berlin</dc:title>
  <dc:creator/>
  <cp:keywords/>
  <dcterms:created xsi:type="dcterms:W3CDTF">2026-07-22T20:41:41Z</dcterms:created>
  <dcterms:modified xsi:type="dcterms:W3CDTF">2026-07-22T20:41:41Z</dcterms:modified>
</cp:coreProperties>
</file>

<file path=docProps/custom.xml><?xml version="1.0" encoding="utf-8"?>
<Properties xmlns="http://schemas.openxmlformats.org/officeDocument/2006/custom-properties" xmlns:vt="http://schemas.openxmlformats.org/officeDocument/2006/docPropsVTypes"/>
</file>