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Mechanic</w:t>
      </w:r>
      <w:r>
        <w:t xml:space="preserve"> </w:t>
      </w:r>
      <w:r>
        <w:t xml:space="preserve">Practices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6a3aa883980975e4de3a650febf902ee85e8e9b"/>
    <w:p>
      <w:pPr>
        <w:pStyle w:val="Heading1"/>
      </w:pPr>
      <w:r>
        <w:t xml:space="preserve">Undergraduate Thesis: The Role of Mechanics in Nairobi, Kenya</w:t>
      </w:r>
    </w:p>
    <w:bookmarkStart w:id="20" w:name="abstract"/>
    <w:p>
      <w:pPr>
        <w:pStyle w:val="Heading2"/>
      </w:pPr>
      <w:r>
        <w:t xml:space="preserve">Abstract</w:t>
      </w:r>
    </w:p>
    <w:p>
      <w:pPr>
        <w:pStyle w:val="FirstParagraph"/>
      </w:pPr>
      <w:r>
        <w:t xml:space="preserve">This Undergraduate Thesis explores the critical role of mechanics in Nairobi, Kenya, as a cornerstone of the city’s economic and infrastructural development. Given Nairobi’s status as Kenya’s capital and a hub for trade, transportation, and industry, the demand for skilled mechanics has surged. This study examines the challenges faced by mechanics in Nairobi—such as lack of formal training frameworks, inconsistent access to quality spare parts, and competition from informal workshops—while emphasizing opportunities for growth through technological innovation and policy reform. The research highlights the need to integrate mechanization education into Kenya’s tertiary education system to address labor shortages and improve service standards. This thesis underscores the significance of mechanics in Nairobi as both a profession and a driver of national progress.</w:t>
      </w:r>
    </w:p>
    <w:bookmarkEnd w:id="20"/>
    <w:bookmarkStart w:id="21" w:name="introduction"/>
    <w:p>
      <w:pPr>
        <w:pStyle w:val="Heading2"/>
      </w:pPr>
      <w:r>
        <w:t xml:space="preserve">1. Introduction</w:t>
      </w:r>
    </w:p>
    <w:p>
      <w:pPr>
        <w:pStyle w:val="FirstParagraph"/>
      </w:pPr>
      <w:r>
        <w:t xml:space="preserve">Nairobi, Kenya, is a rapidly urbanizing metropolis that relies heavily on motor vehicles for transportation, commerce, and daily life. As of 2023, the city hosts over 4 million residents and serves as the epicenter of East Africa’s economic activity. However, this growth has intensified pressure on infrastructure and services, including automotive maintenance. Mechanics in Nairobi play a pivotal role in ensuring the reliability of vehicles that sustain trade networks, public transport systems (e.g., matatus and minibuses), and private sector operations. This thesis investigates the unique dynamics of mechanic work in Nairobi, focusing on their contributions to the local economy, challenges they face, and potential strategies for professional development.</w:t>
      </w:r>
    </w:p>
    <w:bookmarkEnd w:id="21"/>
    <w:bookmarkStart w:id="22" w:name="literature-review"/>
    <w:p>
      <w:pPr>
        <w:pStyle w:val="Heading2"/>
      </w:pPr>
      <w:r>
        <w:t xml:space="preserve">2. Literature Review</w:t>
      </w:r>
    </w:p>
    <w:p>
      <w:pPr>
        <w:pStyle w:val="FirstParagraph"/>
      </w:pPr>
      <w:r>
        <w:t xml:space="preserve">Previous studies on mechanics in developing economies emphasize the informal nature of many repair workshops. In Kenya, a 2018 report by the Kenya National Bureau of Statistics revealed that over 60% of automotive repair services operate informally, often without adherence to safety or quality standards. This trend is particularly pronounced in Nairobi, where rapid urbanization has outpaced formal sector growth. Research also highlights the role of vocational training programs in equipping mechanics with modern diagnostic and repair skills, though accessibility remains limited due to high costs and fragmented education systems.</w:t>
      </w:r>
    </w:p>
    <w:p>
      <w:pPr>
        <w:pStyle w:val="BodyText"/>
      </w:pPr>
      <w:r>
        <w:t xml:space="preserve">Furthermore, a 2021 study by the African Institute for Development Policy (AFIDEP) noted that Nairobi’s reliance on second-hand vehicles imported from Japan and Europe has created a demand for mechanics familiar with diverse vehicle models. This presents both challenges (e.g., lack of standardized parts) and opportunities (e.g., specialized training programs). The literature underscores the need to align mechanic education in Kenya with global trends, such as electric vehicle maintenance, which is increasingly relevant as Nairobi adopts renewable energy initiatives.</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primary and secondary data sources. Primary data was collected through semi-structured interviews with 15 mechanics in Nairobi’s key industrial areas, including Thika Road, Embakasi, and Dagoretti Corner. Secondary data includes reports from the Kenya Automotive Association (KAA), academic publications on vocational training in Africa, and policy documents from the Kenyan Ministry of Education.</w:t>
      </w:r>
    </w:p>
    <w:p>
      <w:pPr>
        <w:pStyle w:val="BodyText"/>
      </w:pPr>
      <w:r>
        <w:t xml:space="preserve">The study focuses on three key themes: (1) the skillset of Nairobi mechanics, (2) challenges in accessing tools and spare parts, and (3) the impact of formal versus informal training. Data analysis involved thematic coding to identify recurring patterns in responses and document trends observed in Nairobi’s mechanic sector.</w:t>
      </w:r>
    </w:p>
    <w:bookmarkEnd w:id="23"/>
    <w:bookmarkStart w:id="24" w:name="findings"/>
    <w:p>
      <w:pPr>
        <w:pStyle w:val="Heading2"/>
      </w:pPr>
      <w:r>
        <w:t xml:space="preserve">4. Findings</w:t>
      </w:r>
    </w:p>
    <w:p>
      <w:pPr>
        <w:pStyle w:val="FirstParagraph"/>
      </w:pPr>
      <w:r>
        <w:t xml:space="preserve">The research reveals that most mechanics in Nairobi operate within informal networks, often learning through apprenticeships rather than formal education. While this model provides hands-on experience, it lacks standardization, leading to variability in service quality. Key challenges include:</w:t>
      </w:r>
    </w:p>
    <w:p>
      <w:pPr>
        <w:numPr>
          <w:ilvl w:val="0"/>
          <w:numId w:val="1001"/>
        </w:numPr>
        <w:pStyle w:val="Compact"/>
      </w:pPr>
      <w:r>
        <w:t xml:space="preserve">Limited access to advanced diagnostic tools and imported spare parts.</w:t>
      </w:r>
    </w:p>
    <w:p>
      <w:pPr>
        <w:numPr>
          <w:ilvl w:val="0"/>
          <w:numId w:val="1001"/>
        </w:numPr>
        <w:pStyle w:val="Compact"/>
      </w:pPr>
      <w:r>
        <w:t xml:space="preserve">High competition among informal workshops, often resulting in undercutting prices and compromising safety standards.</w:t>
      </w:r>
    </w:p>
    <w:p>
      <w:pPr>
        <w:numPr>
          <w:ilvl w:val="0"/>
          <w:numId w:val="1001"/>
        </w:numPr>
        <w:pStyle w:val="Compact"/>
      </w:pPr>
      <w:r>
        <w:t xml:space="preserve">Insufficient government regulation to enforce certification requirements for mechanics.</w:t>
      </w:r>
    </w:p>
    <w:p>
      <w:pPr>
        <w:pStyle w:val="FirstParagraph"/>
      </w:pPr>
      <w:r>
        <w:t xml:space="preserve">Despite these challenges, many mechanics express interest in formal training programs. For example, one interviewee stated: “If I had access to a certified course on hybrid vehicle maintenance, I could serve Nairobi’s growing fleet of electric buses better.” Additionally, the study found that Nairobi’s youth are increasingly seeking careers in mechanics due to the sector’s low entry barriers and high demand for skilled labor.</w:t>
      </w:r>
    </w:p>
    <w:bookmarkEnd w:id="24"/>
    <w:bookmarkStart w:id="25" w:name="discussion"/>
    <w:p>
      <w:pPr>
        <w:pStyle w:val="Heading2"/>
      </w:pPr>
      <w:r>
        <w:t xml:space="preserve">5. Discussion</w:t>
      </w:r>
    </w:p>
    <w:p>
      <w:pPr>
        <w:pStyle w:val="FirstParagraph"/>
      </w:pPr>
      <w:r>
        <w:t xml:space="preserve">The findings highlight a disconnect between the current state of mechanic training in Kenya and the evolving needs of Nairobi’s economy. While informal apprenticeships remain dominant, they are insufficient to meet the demands of modern vehicle technology, such as electric vehicles (EVs) and telematics systems. This gap presents an opportunity for universities and technical colleges to collaborate with industry stakeholders to design curricula that bridge theory with practical skills.</w:t>
      </w:r>
    </w:p>
    <w:p>
      <w:pPr>
        <w:pStyle w:val="BodyText"/>
      </w:pPr>
      <w:r>
        <w:t xml:space="preserve">Moreover, the study suggests that policy interventions—such as subsidized vocational training programs, partnerships with international automakers for parts distribution, and stricter licensing requirements—could elevate the professionalism of Nairobi’s mechanics. For instance, Kenya’s 2023 National Automotive Policy outlines plans to establish regional technical training centers; however, implementation has been delayed due to funding constraints.</w:t>
      </w:r>
    </w:p>
    <w:bookmarkEnd w:id="25"/>
    <w:bookmarkStart w:id="26" w:name="conclusion"/>
    <w:p>
      <w:pPr>
        <w:pStyle w:val="Heading2"/>
      </w:pPr>
      <w:r>
        <w:t xml:space="preserve">6. Conclusion</w:t>
      </w:r>
    </w:p>
    <w:p>
      <w:pPr>
        <w:pStyle w:val="FirstParagraph"/>
      </w:pPr>
      <w:r>
        <w:t xml:space="preserve">In conclusion, this Undergraduate Thesis on Mechanic Practices in Nairobi, Kenya underscores the vital yet underappreciated role of mechanics in sustaining urban mobility and economic growth. The profession faces systemic challenges, including informal training structures and inadequate infrastructure, but also holds immense potential for innovation and improvement. To position Nairobi as a regional leader in automotive technology, Kenya must prioritize investing in mechanic education, regulatory frameworks, and public-private partnerships. This thesis calls for a reimagined approach to vocational training that equips mechanics with the skills needed to thrive in Nairobi’s dynamic environment while contributing to the nation’s broader development goals.</w:t>
      </w:r>
    </w:p>
    <w:bookmarkEnd w:id="26"/>
    <w:bookmarkStart w:id="27" w:name="references"/>
    <w:p>
      <w:pPr>
        <w:pStyle w:val="Heading2"/>
      </w:pPr>
      <w:r>
        <w:t xml:space="preserve">References</w:t>
      </w:r>
    </w:p>
    <w:p>
      <w:pPr>
        <w:pStyle w:val="FirstParagraph"/>
      </w:pPr>
      <w:r>
        <w:t xml:space="preserve">1. Kenya National Bureau of Statistics (KNBS). (2018). *Statistical Abstract of Kenya*.</w:t>
      </w:r>
      <w:r>
        <w:br/>
      </w:r>
      <w:r>
        <w:t xml:space="preserve">2. African Institute for Development Policy (AFIDEP). (2021). *Vocational Training in Africa: Challenges and Opportunities*.</w:t>
      </w:r>
      <w:r>
        <w:br/>
      </w:r>
      <w:r>
        <w:t xml:space="preserve">3. Kenyan Ministry of Education. (2023). *National Automotive Policy Draft Report*.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Mechanic Practices in Kenya Nairobi</dc:title>
  <dc:creator/>
  <dc:language>en</dc:language>
  <cp:keywords/>
  <dcterms:created xsi:type="dcterms:W3CDTF">2026-07-23T06:27:46Z</dcterms:created>
  <dcterms:modified xsi:type="dcterms:W3CDTF">2026-07-23T06:27:46Z</dcterms:modified>
</cp:coreProperties>
</file>

<file path=docProps/custom.xml><?xml version="1.0" encoding="utf-8"?>
<Properties xmlns="http://schemas.openxmlformats.org/officeDocument/2006/custom-properties" xmlns:vt="http://schemas.openxmlformats.org/officeDocument/2006/docPropsVTypes"/>
</file>