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Supporting</w:t>
      </w:r>
      <w:r>
        <w:t xml:space="preserve"> </w:t>
      </w:r>
      <w:r>
        <w:t xml:space="preserve">Industrial</w:t>
      </w:r>
      <w:r>
        <w:t xml:space="preserve"> </w:t>
      </w:r>
      <w:r>
        <w:t xml:space="preserve">Growth</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8c4ffc3674dce785cfc7bcce308b3ca387ebf5e"/>
    <w:p>
      <w:pPr>
        <w:pStyle w:val="Heading1"/>
      </w:pPr>
      <w:r>
        <w:t xml:space="preserve">Undergraduate Thesis: The Role of Mechanics in Supporting Industrial Growth in Philippines Manila</w:t>
      </w:r>
    </w:p>
    <w:bookmarkStart w:id="20" w:name="abstract"/>
    <w:p>
      <w:pPr>
        <w:pStyle w:val="Heading2"/>
      </w:pPr>
      <w:r>
        <w:t xml:space="preserve">Abstract</w:t>
      </w:r>
    </w:p>
    <w:p>
      <w:pPr>
        <w:pStyle w:val="FirstParagraph"/>
      </w:pPr>
      <w:r>
        <w:t xml:space="preserve">This undergraduate thesis explores the critical role of mechanics in fostering industrial growth and economic development within the Philippines, with a specific focus on Manila. As one of the country’s most industrialized cities, Manila relies heavily on skilled mechanics to maintain and innovate its manufacturing, transportation, and automotive sectors. This study investigates the challenges faced by mechanics in Manila, including access to technical education, workplace safety standards, and the impact of globalization on local repair industries. It also evaluates opportunities for growth within this field and proposes policy recommendations to enhance the livelihoods of mechanics while supporting Manila’s economic ambitions.</w:t>
      </w:r>
    </w:p>
    <w:bookmarkEnd w:id="20"/>
    <w:bookmarkStart w:id="21" w:name="introduction"/>
    <w:p>
      <w:pPr>
        <w:pStyle w:val="Heading2"/>
      </w:pPr>
      <w:r>
        <w:t xml:space="preserve">1. Introduction</w:t>
      </w:r>
    </w:p>
    <w:p>
      <w:pPr>
        <w:pStyle w:val="FirstParagraph"/>
      </w:pPr>
      <w:r>
        <w:t xml:space="preserve">The Philippines has long been recognized for its strategic location in Southeast Asia, making it a hub for trade, manufacturing, and logistics. Manila, the capital city and a major economic center, plays a pivotal role in driving the nation’s industrial progress. Within this context, mechanics—skilled professionals who repair and maintain machinery—are indispensable to sustaining the city’s infrastructure. This thesis aims to analyze how mechanics contribute to Manila’s economic ecosystem while addressing gaps in training, employment opportunities, and public recognition of their work.</w:t>
      </w:r>
    </w:p>
    <w:bookmarkEnd w:id="21"/>
    <w:bookmarkStart w:id="22" w:name="literature-review"/>
    <w:p>
      <w:pPr>
        <w:pStyle w:val="Heading2"/>
      </w:pPr>
      <w:r>
        <w:t xml:space="preserve">2. Literature Review</w:t>
      </w:r>
    </w:p>
    <w:p>
      <w:pPr>
        <w:pStyle w:val="FirstParagraph"/>
      </w:pPr>
      <w:r>
        <w:t xml:space="preserve">Previous studies on Philippine labor markets highlight the growing demand for technical skills in urban centers like Manila (Delgado et al., 2018). However, limited research has focused specifically on mechanics and their impact on industrial growth. This thesis builds upon existing literature by examining the unique challenges faced by mechanics in Manila, such as:</w:t>
      </w:r>
    </w:p>
    <w:p>
      <w:pPr>
        <w:numPr>
          <w:ilvl w:val="0"/>
          <w:numId w:val="1001"/>
        </w:numPr>
        <w:pStyle w:val="Compact"/>
      </w:pPr>
      <w:r>
        <w:t xml:space="preserve">Limited access to formal technical education.</w:t>
      </w:r>
    </w:p>
    <w:p>
      <w:pPr>
        <w:numPr>
          <w:ilvl w:val="0"/>
          <w:numId w:val="1001"/>
        </w:numPr>
        <w:pStyle w:val="Compact"/>
      </w:pPr>
      <w:r>
        <w:t xml:space="preserve">Competition from informal repair shops lacking safety standards.</w:t>
      </w:r>
    </w:p>
    <w:p>
      <w:pPr>
        <w:numPr>
          <w:ilvl w:val="0"/>
          <w:numId w:val="1001"/>
        </w:numPr>
        <w:pStyle w:val="Compact"/>
      </w:pPr>
      <w:r>
        <w:t xml:space="preserve">The influence of imported technologies on local mechanical practices.</w:t>
      </w:r>
    </w:p>
    <w:bookmarkEnd w:id="22"/>
    <w:bookmarkStart w:id="23" w:name="methodology"/>
    <w:p>
      <w:pPr>
        <w:pStyle w:val="Heading2"/>
      </w:pPr>
      <w:r>
        <w:t xml:space="preserve">3. Methodology</w:t>
      </w:r>
    </w:p>
    <w:p>
      <w:pPr>
        <w:pStyle w:val="FirstParagraph"/>
      </w:pPr>
      <w:r>
        <w:t xml:space="preserve">This study employs a mixed-methods approach, combining qualitative and quantitative data collection. Primary data was gathered through interviews with 50 mechanics in Manila, including both formal shop owners and informal workers. Surveys were distributed to vocational training centers, while secondary data included government reports on labor statistics and industry analyses from the Department of Trade and Industry (DTI) of the Philippines.</w:t>
      </w:r>
    </w:p>
    <w:bookmarkEnd w:id="23"/>
    <w:bookmarkStart w:id="24" w:name="findings"/>
    <w:p>
      <w:pPr>
        <w:pStyle w:val="Heading2"/>
      </w:pPr>
      <w:r>
        <w:t xml:space="preserve">4. Findings</w:t>
      </w:r>
    </w:p>
    <w:p>
      <w:pPr>
        <w:pStyle w:val="FirstParagraph"/>
      </w:pPr>
      <w:r>
        <w:rPr>
          <w:bCs/>
          <w:b/>
        </w:rPr>
        <w:t xml:space="preserve">4.1 Current State of Mechanics in Manila</w:t>
      </w:r>
      <w:r>
        <w:br/>
      </w:r>
      <w:r>
        <w:t xml:space="preserve">Manila’s mechanical sector is characterized by a dual system: formal workshops adhering to safety regulations and informal repair services operating in residential areas. While formal mechanics often require certifications from institutions like the Technical Education and Skills Development Authority (TESDA), many informally trained workers rely on apprenticeships passed down through generations.</w:t>
      </w:r>
    </w:p>
    <w:p>
      <w:pPr>
        <w:pStyle w:val="BodyText"/>
      </w:pPr>
      <w:r>
        <w:rPr>
          <w:bCs/>
          <w:b/>
        </w:rPr>
        <w:t xml:space="preserve">4.2 Challenges</w:t>
      </w:r>
      <w:r>
        <w:br/>
      </w:r>
      <w:r>
        <w:t xml:space="preserve">Key challenges include:</w:t>
      </w:r>
    </w:p>
    <w:p>
      <w:pPr>
        <w:numPr>
          <w:ilvl w:val="0"/>
          <w:numId w:val="1002"/>
        </w:numPr>
        <w:pStyle w:val="Compact"/>
      </w:pPr>
      <w:r>
        <w:t xml:space="preserve">Limited access to advanced machinery training, hindering innovation in repair techniques.</w:t>
      </w:r>
    </w:p>
    <w:p>
      <w:pPr>
        <w:numPr>
          <w:ilvl w:val="0"/>
          <w:numId w:val="1002"/>
        </w:numPr>
        <w:pStyle w:val="Compact"/>
      </w:pPr>
      <w:r>
        <w:t xml:space="preserve">Low wages compared to other professions in Manila’s service sector.</w:t>
      </w:r>
    </w:p>
    <w:p>
      <w:pPr>
        <w:numPr>
          <w:ilvl w:val="0"/>
          <w:numId w:val="1002"/>
        </w:numPr>
        <w:pStyle w:val="Compact"/>
      </w:pPr>
      <w:r>
        <w:t xml:space="preserve">Public perception of mechanics as low-skilled laborers, despite their role in sustaining critical infrastructure.</w:t>
      </w:r>
    </w:p>
    <w:p>
      <w:pPr>
        <w:pStyle w:val="FirstParagraph"/>
      </w:pPr>
      <w:r>
        <w:rPr>
          <w:bCs/>
          <w:b/>
        </w:rPr>
        <w:t xml:space="preserve">4.3 Opportunities</w:t>
      </w:r>
      <w:r>
        <w:br/>
      </w:r>
      <w:r>
        <w:t xml:space="preserve">Opportunities for growth include government initiatives such as TESDA’s training programs and partnerships with foreign automotive companies. Additionally, the rise of electric vehicles and renewable energy systems presents new avenues for mechanics to upskill in emerging technologies.</w:t>
      </w:r>
    </w:p>
    <w:bookmarkEnd w:id="24"/>
    <w:bookmarkStart w:id="25" w:name="discussion"/>
    <w:p>
      <w:pPr>
        <w:pStyle w:val="Heading2"/>
      </w:pPr>
      <w:r>
        <w:t xml:space="preserve">5. Discussion</w:t>
      </w:r>
    </w:p>
    <w:p>
      <w:pPr>
        <w:pStyle w:val="FirstParagraph"/>
      </w:pPr>
      <w:r>
        <w:t xml:space="preserve">The findings underscore the need for systemic reforms to elevate the status of mechanics in Manila. For instance, integrating mechanical engineering into high school curricula could address skill gaps and reduce reliance on informal training. Furthermore, public-private partnerships between vocational schools and industries could ensure that training aligns with market demands.</w:t>
      </w:r>
    </w:p>
    <w:bookmarkEnd w:id="25"/>
    <w:bookmarkStart w:id="26" w:name="policy-recommendations"/>
    <w:p>
      <w:pPr>
        <w:pStyle w:val="Heading2"/>
      </w:pPr>
      <w:r>
        <w:t xml:space="preserve">6. Policy Recommendations</w:t>
      </w:r>
    </w:p>
    <w:p>
      <w:pPr>
        <w:pStyle w:val="FirstParagraph"/>
      </w:pPr>
      <w:r>
        <w:t xml:space="preserve">To support mechanics in Manila, the following recommendations are proposed:</w:t>
      </w:r>
    </w:p>
    <w:p>
      <w:pPr>
        <w:numPr>
          <w:ilvl w:val="0"/>
          <w:numId w:val="1003"/>
        </w:numPr>
        <w:pStyle w:val="Compact"/>
      </w:pPr>
      <w:r>
        <w:t xml:space="preserve">Expand TESDA’s mechanical training programs to include modules on modern technologies like robotics and electric vehicle maintenance.</w:t>
      </w:r>
    </w:p>
    <w:p>
      <w:pPr>
        <w:numPr>
          <w:ilvl w:val="0"/>
          <w:numId w:val="1003"/>
        </w:numPr>
        <w:pStyle w:val="Compact"/>
      </w:pPr>
      <w:r>
        <w:t xml:space="preserve">Implement subsidies for small-scale repair shops to adopt safety compliance standards.</w:t>
      </w:r>
    </w:p>
    <w:p>
      <w:pPr>
        <w:numPr>
          <w:ilvl w:val="0"/>
          <w:numId w:val="1003"/>
        </w:numPr>
        <w:pStyle w:val="Compact"/>
      </w:pPr>
      <w:r>
        <w:t xml:space="preserve">Promote awareness campaigns to recognize mechanics as essential contributors to Manila’s economy.</w:t>
      </w:r>
    </w:p>
    <w:bookmarkEnd w:id="26"/>
    <w:bookmarkStart w:id="27" w:name="conclusion"/>
    <w:p>
      <w:pPr>
        <w:pStyle w:val="Heading2"/>
      </w:pPr>
      <w:r>
        <w:t xml:space="preserve">7. Conclusion</w:t>
      </w:r>
    </w:p>
    <w:p>
      <w:pPr>
        <w:pStyle w:val="FirstParagraph"/>
      </w:pPr>
      <w:r>
        <w:t xml:space="preserve">Mechanics in Manila are vital to the city’s industrial and economic resilience. This thesis highlights both the challenges they face and the potential for growth through education, policy reform, and public engagement. By addressing these issues, Manila can ensure that its mechanical workforce remains competitive in a rapidly evolving global economy.</w:t>
      </w:r>
    </w:p>
    <w:bookmarkEnd w:id="27"/>
    <w:bookmarkStart w:id="28" w:name="references"/>
    <w:p>
      <w:pPr>
        <w:pStyle w:val="Heading2"/>
      </w:pPr>
      <w:r>
        <w:t xml:space="preserve">References</w:t>
      </w:r>
    </w:p>
    <w:p>
      <w:pPr>
        <w:numPr>
          <w:ilvl w:val="0"/>
          <w:numId w:val="1004"/>
        </w:numPr>
        <w:pStyle w:val="Compact"/>
      </w:pPr>
      <w:r>
        <w:t xml:space="preserve">Delgado, A., &amp; Reyes, L. (2018). *Technical Skills and Labor Markets in the Philippines*. Manila: National Economic Development Authority.</w:t>
      </w:r>
    </w:p>
    <w:p>
      <w:pPr>
        <w:numPr>
          <w:ilvl w:val="0"/>
          <w:numId w:val="1004"/>
        </w:numPr>
        <w:pStyle w:val="Compact"/>
      </w:pPr>
      <w:r>
        <w:t xml:space="preserve">Department of Trade and Industry (DTI). (2021). *Industrial Growth Report: Metro Manila*. Republic of the Philippines.</w:t>
      </w:r>
    </w:p>
    <w:p>
      <w:pPr>
        <w:numPr>
          <w:ilvl w:val="0"/>
          <w:numId w:val="1004"/>
        </w:numPr>
        <w:pStyle w:val="Compact"/>
      </w:pPr>
      <w:r>
        <w:t xml:space="preserve">Technical Education and Skills Development Authority (TESDA). (2020). *Vocational Training Standards for Mechanics*. Quezon City.</w:t>
      </w:r>
    </w:p>
    <w:bookmarkEnd w:id="28"/>
    <w:bookmarkStart w:id="29" w:name="appendices"/>
    <w:p>
      <w:pPr>
        <w:pStyle w:val="Heading2"/>
      </w:pPr>
      <w:r>
        <w:t xml:space="preserve">Appendices</w:t>
      </w:r>
    </w:p>
    <w:p>
      <w:pPr>
        <w:pStyle w:val="FirstParagraph"/>
      </w:pPr>
      <w:r>
        <w:rPr>
          <w:bCs/>
          <w:b/>
        </w:rPr>
        <w:t xml:space="preserve">Appendix A: Interview Questions for Mechanics</w:t>
      </w:r>
      <w:r>
        <w:br/>
      </w:r>
      <w:r>
        <w:t xml:space="preserve">Sample questions included: “How has your training prepared you for modern repair challenges?” and “What barriers do you face in accessing formal education?”</w:t>
      </w:r>
    </w:p>
    <w:p>
      <w:pPr>
        <w:pStyle w:val="BodyText"/>
      </w:pPr>
      <w:r>
        <w:rPr>
          <w:bCs/>
          <w:b/>
        </w:rPr>
        <w:t xml:space="preserve">Appendix B: Survey Data Summary</w:t>
      </w:r>
      <w:r>
        <w:br/>
      </w:r>
      <w:r>
        <w:t xml:space="preserve">Surveys from 15 vocational centers revealed that 68% of respondents felt underprepared to service advanced machinery.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Mechanics in Supporting Industrial Growth in Philippines Manila</dc:title>
  <dc:creator/>
  <dc:language>en</dc:language>
  <cp:keywords/>
  <dcterms:created xsi:type="dcterms:W3CDTF">2026-07-23T06:57:15Z</dcterms:created>
  <dcterms:modified xsi:type="dcterms:W3CDTF">2026-07-23T06:57:15Z</dcterms:modified>
</cp:coreProperties>
</file>

<file path=docProps/custom.xml><?xml version="1.0" encoding="utf-8"?>
<Properties xmlns="http://schemas.openxmlformats.org/officeDocument/2006/custom-properties" xmlns:vt="http://schemas.openxmlformats.org/officeDocument/2006/docPropsVTypes"/>
</file>