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9656caffe8b1bcebbaf450cdbbfbd6f74e1d85b"/>
    <w:p>
      <w:pPr>
        <w:pStyle w:val="Heading1"/>
      </w:pPr>
      <w:r>
        <w:t xml:space="preserve">Undergraduate Thesis: The Role of a Mechanic in Spain Madrid</w:t>
      </w:r>
    </w:p>
    <w:bookmarkStart w:id="20" w:name="abstract"/>
    <w:p>
      <w:pPr>
        <w:pStyle w:val="Heading2"/>
      </w:pPr>
      <w:r>
        <w:t xml:space="preserve">Abstract</w:t>
      </w:r>
    </w:p>
    <w:p>
      <w:pPr>
        <w:pStyle w:val="FirstParagraph"/>
      </w:pPr>
      <w:r>
        <w:t xml:space="preserve">This Undergraduate Thesis explores the significance of the mechanic profession within the context of Madrid, Spain. As an essential component of both automotive and industrial sectors, mechanics play a pivotal role in maintaining economic stability and technological progress. The study focuses on how mechanics in Madrid navigate challenges such as urbanization, industry 4.0 integration, and evolving customer demands. Through case studies, interviews with local professionals, and analysis of technical trends, this document provides a comprehensive understanding of the mechanic’s role in Spain’s capital city.</w:t>
      </w:r>
    </w:p>
    <w:bookmarkEnd w:id="20"/>
    <w:bookmarkStart w:id="21" w:name="introduction"/>
    <w:p>
      <w:pPr>
        <w:pStyle w:val="Heading2"/>
      </w:pPr>
      <w:r>
        <w:t xml:space="preserve">Introduction</w:t>
      </w:r>
    </w:p>
    <w:p>
      <w:pPr>
        <w:pStyle w:val="FirstParagraph"/>
      </w:pPr>
      <w:r>
        <w:t xml:space="preserve">Madrid is not only the political and cultural heart of Spain but also a hub for technological innovation and industrial activity. The mechanical profession, encompassing both automotive repair and industrial machinery maintenance, is indispensable to this ecosystem. This Undergraduate Thesis aims to analyze the current state of mechanics in Madrid, highlighting their contributions to economic growth, urban development, and sustainability efforts.</w:t>
      </w:r>
    </w:p>
    <w:p>
      <w:pPr>
        <w:pStyle w:val="BodyText"/>
      </w:pPr>
      <w:r>
        <w:t xml:space="preserve">Spain’s economy relies heavily on sectors such as manufacturing and transportation, where mechanics are critical for operational efficiency. In Madrid, with its high population density and advanced infrastructure, the demand for skilled mechanics has surged. This document examines how local mechanics adapt to technological advancements while addressing the unique challenges of working in a metropolis.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15 certified mechanics in Madrid, including professionals from automotive workshops, industrial facilities, and academic institutions. Secondary data included reports from the Spanish Ministry of Industry, technical journals on mechanical engineering, and case studies from Madrid-based companies.</w:t>
      </w:r>
    </w:p>
    <w:bookmarkEnd w:id="22"/>
    <w:bookmarkStart w:id="23" w:name="the-mechanic-profession-in-spain"/>
    <w:p>
      <w:pPr>
        <w:pStyle w:val="Heading2"/>
      </w:pPr>
      <w:r>
        <w:t xml:space="preserve">The Mechanic Profession in Spain</w:t>
      </w:r>
    </w:p>
    <w:p>
      <w:pPr>
        <w:pStyle w:val="FirstParagraph"/>
      </w:pPr>
      <w:r>
        <w:t xml:space="preserve">In Spain, mechanics are regulated by the National Institute of Industrial Safety (INSS) and require certification through vocational training centers. In Madrid, institutions such as the Escuela Técnica Superior de Ingeniería Industrial (ETSEII) provide specialized courses in mechanical engineering and maintenance. The thesis evaluates how these educational programs prepare graduates for real-world scenarios in Madrid’s diverse industries.</w:t>
      </w:r>
    </w:p>
    <w:p>
      <w:pPr>
        <w:pStyle w:val="BodyText"/>
      </w:pPr>
      <w:r>
        <w:t xml:space="preserve">A key finding is the increasing demand for mechanics with dual expertise: both traditional automotive repair and digital tools like diagnostic software. This duality reflects Madrid’s transition toward Industry 4.0, where manual labor is augmented by automation and data analytics.</w:t>
      </w:r>
    </w:p>
    <w:bookmarkEnd w:id="23"/>
    <w:bookmarkStart w:id="24" w:name="challenges-faced-by-mechanics-in-madrid"/>
    <w:p>
      <w:pPr>
        <w:pStyle w:val="Heading2"/>
      </w:pPr>
      <w:r>
        <w:t xml:space="preserve">Challenges Faced by Mechanics in Madrid</w:t>
      </w:r>
    </w:p>
    <w:p>
      <w:pPr>
        <w:pStyle w:val="FirstParagraph"/>
      </w:pPr>
      <w:r>
        <w:t xml:space="preserve">Mechanics in Madrid encounter unique challenges due to the city’s urban environment. High traffic density leads to a surge in automotive repair requests, particularly for electric vehicles (EVs) and hybrid systems. Additionally, industrial sectors face pressures from global competition and the need for cost-effective maintenance solutions.</w:t>
      </w:r>
    </w:p>
    <w:p>
      <w:pPr>
        <w:pStyle w:val="BodyText"/>
      </w:pPr>
      <w:r>
        <w:t xml:space="preserve">One critical challenge is the shortage of skilled labor. Despite Spain’s robust vocational training system, many mechanics report a gap between academic curricula and on-the-job requirements. For instance, while courses cover theoretical principles of thermodynamics or fluid dynamics, practical applications in Madrid’s industrial parks often require problem-solving under time constraints.</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 Industry 4.0 technologies has transformed the mechanic profession in Madrid. Robotics, IoT-enabled diagnostic tools, and AI-driven predictive maintenance are now commonplace in both automotive workshops and manufacturing units. For example, companies like Seat (a major car manufacturer in Spain) employ mechanics trained to work with automated assembly lines.</w:t>
      </w:r>
    </w:p>
    <w:p>
      <w:pPr>
        <w:pStyle w:val="BodyText"/>
      </w:pPr>
      <w:r>
        <w:t xml:space="preserve">This shift has implications for education and training. The thesis recommends that vocational institutions in Madrid incorporate modules on programming, data analysis, and renewable energy systems into their curricula. Such adaptations would ensure graduates are equipped to handle modern mechanical challenges.</w:t>
      </w:r>
    </w:p>
    <w:bookmarkEnd w:id="25"/>
    <w:bookmarkStart w:id="26" w:name="environmental-considerations"/>
    <w:p>
      <w:pPr>
        <w:pStyle w:val="Heading2"/>
      </w:pPr>
      <w:r>
        <w:t xml:space="preserve">Environmental Considerations</w:t>
      </w:r>
    </w:p>
    <w:p>
      <w:pPr>
        <w:pStyle w:val="FirstParagraph"/>
      </w:pPr>
      <w:r>
        <w:t xml:space="preserve">Madrid’s commitment to reducing carbon emissions has placed additional responsibilities on mechanics. The city has implemented policies to promote electric vehicles (EVs) and green manufacturing practices, which require mechanics to acquire new skills in battery technology and sustainable maintenance techniques. For instance, workshops now offer certifications for EV repair, a skill that was previously nonexistent in the industry.</w:t>
      </w:r>
    </w:p>
    <w:p>
      <w:pPr>
        <w:pStyle w:val="BodyText"/>
      </w:pPr>
      <w:r>
        <w:t xml:space="preserve">Moreover, Madrid’s urban planning initiatives emphasize reducing industrial waste. Mechanics are increasingly required to adhere to regulations on proper disposal of hazardous materials and energy-efficient practices. This aligns with Spain’s national goals under the European Green Deal.</w:t>
      </w:r>
    </w:p>
    <w:bookmarkEnd w:id="26"/>
    <w:bookmarkStart w:id="27" w:name="economic-implications"/>
    <w:p>
      <w:pPr>
        <w:pStyle w:val="Heading2"/>
      </w:pPr>
      <w:r>
        <w:t xml:space="preserve">Economic Implications</w:t>
      </w:r>
    </w:p>
    <w:p>
      <w:pPr>
        <w:pStyle w:val="FirstParagraph"/>
      </w:pPr>
      <w:r>
        <w:t xml:space="preserve">The mechanic sector in Madrid contributes significantly to the local economy through employment, innovation, and trade. According to a 2023 report by Madrid’s Chamber of Commerce, the automotive repair industry alone generates over €1.5 billion annually. Mechanics also play a role in supporting small-to-medium enterprises (SMEs) by providing affordable maintenance services.</w:t>
      </w:r>
    </w:p>
    <w:p>
      <w:pPr>
        <w:pStyle w:val="BodyText"/>
      </w:pPr>
      <w:r>
        <w:t xml:space="preserve">However, economic disparities exist between urban and rural areas. While Madrid benefits from high demand and competitive wages, surrounding regions face challenges like underfunded training programs and limited job opportunities. This disparity highlights the need for regional policy reforms to ensure equitable growth.</w:t>
      </w:r>
    </w:p>
    <w:bookmarkEnd w:id="27"/>
    <w:bookmarkStart w:id="28" w:name="conclusion"/>
    <w:p>
      <w:pPr>
        <w:pStyle w:val="Heading2"/>
      </w:pPr>
      <w:r>
        <w:t xml:space="preserve">Conclusion</w:t>
      </w:r>
    </w:p>
    <w:p>
      <w:pPr>
        <w:pStyle w:val="FirstParagraph"/>
      </w:pPr>
      <w:r>
        <w:t xml:space="preserve">This Undergraduate Thesis underscores the vital role of mechanics in Madrid, Spain. As a dynamic city at the intersection of tradition and innovation, Madrid’s mechanical profession must evolve to meet technological, environmental, and economic demands. The findings emphasize the need for enhanced education programs, policy support for sustainable practices, and collaboration between academia and industry.</w:t>
      </w:r>
    </w:p>
    <w:p>
      <w:pPr>
        <w:pStyle w:val="BodyText"/>
      </w:pPr>
      <w:r>
        <w:t xml:space="preserve">The study also suggests that future research should explore how AI and automation will further redefine the mechanic’s role in Spain. Ultimately, mechanics in Madrid are not just technicians—they are key drivers of progress in a city poised to lead Europe’s industrial transformation.</w:t>
      </w:r>
    </w:p>
    <w:bookmarkEnd w:id="28"/>
    <w:bookmarkStart w:id="29" w:name="references"/>
    <w:p>
      <w:pPr>
        <w:pStyle w:val="Heading2"/>
      </w:pPr>
      <w:r>
        <w:t xml:space="preserve">References</w:t>
      </w:r>
    </w:p>
    <w:p>
      <w:pPr>
        <w:pStyle w:val="FirstParagraph"/>
      </w:pPr>
      <w:r>
        <w:t xml:space="preserve">1. Instituto Nacional de Estadística (INE). "Economic Activity Report for Madrid, 2023."</w:t>
      </w:r>
      <w:r>
        <w:br/>
      </w:r>
      <w:r>
        <w:t xml:space="preserve">2. Escuela Técnica Superior de Ingeniería Industrial, Universidad Politécnica de Madrid. "Mechanical Engineering Curriculum Overview."</w:t>
      </w:r>
      <w:r>
        <w:br/>
      </w:r>
      <w:r>
        <w:t xml:space="preserve">3. European Commission. "Industry 4.0 and the Future of Work in Spain."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Spain Madrid</dc:title>
  <dc:creator/>
  <dc:language>en</dc:language>
  <cp:keywords/>
  <dcterms:created xsi:type="dcterms:W3CDTF">2026-07-21T15:16:11Z</dcterms:created>
  <dcterms:modified xsi:type="dcterms:W3CDTF">2026-07-21T15:16:11Z</dcterms:modified>
</cp:coreProperties>
</file>

<file path=docProps/custom.xml><?xml version="1.0" encoding="utf-8"?>
<Properties xmlns="http://schemas.openxmlformats.org/officeDocument/2006/custom-properties" xmlns:vt="http://schemas.openxmlformats.org/officeDocument/2006/docPropsVTypes"/>
</file>