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b6d671855106b0486347f6d35ad1ee770037b6d"/>
    <w:p>
      <w:pPr>
        <w:pStyle w:val="Heading1"/>
      </w:pPr>
      <w:r>
        <w:t xml:space="preserve">Undergraduate Thesis: The Role and Challenges of Mechanics in Sudan Khartoum</w:t>
      </w:r>
    </w:p>
    <w:bookmarkStart w:id="20" w:name="abstract"/>
    <w:p>
      <w:pPr>
        <w:pStyle w:val="Heading2"/>
      </w:pPr>
      <w:r>
        <w:t xml:space="preserve">Abstract</w:t>
      </w:r>
    </w:p>
    <w:p>
      <w:pPr>
        <w:pStyle w:val="FirstParagraph"/>
      </w:pPr>
      <w:r>
        <w:t xml:space="preserve">This undergraduate thesis explores the significance of mechanics as a profession within the context of Sudan Khartoum. Given the city's rapid urbanization, reliance on vehicle transportation, and economic dynamics, mechanics play a critical role in maintaining infrastructure and supporting daily life. This study investigates the challenges faced by mechanics in Khartoum, including access to tools and spare parts, technical training gaps, and socio-economic barriers. It also highlights opportunities for growth within the field. The findings underscore the need for formalized education programs, government support, and community engagement to enhance the profession's viability in Sudan Khartoum.</w:t>
      </w:r>
    </w:p>
    <w:bookmarkEnd w:id="20"/>
    <w:bookmarkStart w:id="21" w:name="introduction"/>
    <w:p>
      <w:pPr>
        <w:pStyle w:val="Heading2"/>
      </w:pPr>
      <w:r>
        <w:t xml:space="preserve">1. Introduction</w:t>
      </w:r>
    </w:p>
    <w:p>
      <w:pPr>
        <w:pStyle w:val="FirstParagraph"/>
      </w:pPr>
      <w:r>
        <w:t xml:space="preserve">Sudan Khartoum, as the capital city of Sudan and a hub for trade, transportation, and industry, relies heavily on a robust network of skilled workers. Among these professionals, mechanics stand out due to their pivotal role in maintaining vehicles that facilitate commerce and mobility. In a region where infrastructure development is ongoing and vehicle ownership is expanding, the demand for qualified mechanics has surged. However, this profession faces unique challenges in Khartoum, ranging from inadequate training resources to economic instability.</w:t>
      </w:r>
    </w:p>
    <w:p>
      <w:pPr>
        <w:pStyle w:val="BodyText"/>
      </w:pPr>
      <w:r>
        <w:t xml:space="preserve">This undergraduate thesis aims to analyze the current state of the mechanic profession in Sudan Khartoum. It examines how local conditions—such as political climate, economic policies, and cultural norms—impact the availability and quality of mechanical services. Furthermore, it proposes strategies to address existing gaps in training, equipment access, and professional recognition.</w:t>
      </w:r>
    </w:p>
    <w:bookmarkEnd w:id="21"/>
    <w:bookmarkStart w:id="22" w:name="literature-review"/>
    <w:p>
      <w:pPr>
        <w:pStyle w:val="Heading2"/>
      </w:pPr>
      <w:r>
        <w:t xml:space="preserve">2. Literature Review</w:t>
      </w:r>
    </w:p>
    <w:p>
      <w:pPr>
        <w:pStyle w:val="FirstParagraph"/>
      </w:pPr>
      <w:r>
        <w:t xml:space="preserve">Existing research on mechanics in Sudan highlights a lack of formalized education programs tailored to the region's needs. Studies by Al-Khatib (2019) and El-Hassan (2021) note that many mechanics in Khartoum acquire skills through informal apprenticeships or self-study, leaving them unprepared for modern vehicle technologies. This is compounded by the importation of used cars from neighboring countries, which often require specialized knowledge to repair.</w:t>
      </w:r>
    </w:p>
    <w:p>
      <w:pPr>
        <w:pStyle w:val="BodyText"/>
      </w:pPr>
      <w:r>
        <w:t xml:space="preserve">In contrast, global literature emphasizes the importance of standardized training and certification for mechanics. For example, a 2020 UNESCO report on vocational training in Africa underscores how structured programs can reduce unemployment and improve service quality. These insights are relevant to Sudan Khartoum, where formalizing mechanical education could address skill shortages.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quantitative data analysis. Data was collected from 25 mechanics in Khartoum through structured questionnaires and semi-structured interviews conducted between March and May 2024. The sample included both formal and informal sector workers to capture diverse experiences.</w:t>
      </w:r>
    </w:p>
    <w:p>
      <w:pPr>
        <w:pStyle w:val="BodyText"/>
      </w:pPr>
      <w:r>
        <w:t xml:space="preserve">Key questions focused on training backgrounds, access to tools, challenges faced, and recommendations for improvement. Data was analyzed using thematic coding for qualitative responses, while quantitative data was summarized statistically. This approach ensures a comprehensive understanding of the mechanics' role in Sudan Khartoum.</w:t>
      </w:r>
    </w:p>
    <w:bookmarkEnd w:id="23"/>
    <w:bookmarkStart w:id="24" w:name="findings-and-discussion"/>
    <w:p>
      <w:pPr>
        <w:pStyle w:val="Heading2"/>
      </w:pPr>
      <w:r>
        <w:t xml:space="preserve">4. Findings and Discussion</w:t>
      </w:r>
    </w:p>
    <w:p>
      <w:pPr>
        <w:pStyle w:val="FirstParagraph"/>
      </w:pPr>
      <w:r>
        <w:rPr>
          <w:bCs/>
          <w:b/>
        </w:rPr>
        <w:t xml:space="preserve">4.1 Training and Education</w:t>
      </w:r>
      <w:r>
        <w:br/>
      </w:r>
      <w:r>
        <w:t xml:space="preserve">Over 70% of respondents reported receiving no formal training, relying instead on informal learning. This lack of standardized education limits their ability to service modern vehicles, such as electric cars or advanced diesel engines introduced in recent years.</w:t>
      </w:r>
    </w:p>
    <w:p>
      <w:pPr>
        <w:pStyle w:val="BodyText"/>
      </w:pPr>
      <w:r>
        <w:rPr>
          <w:bCs/>
          <w:b/>
        </w:rPr>
        <w:t xml:space="preserve">4.2 Access to Tools and Spare Parts</w:t>
      </w:r>
      <w:r>
        <w:br/>
      </w:r>
      <w:r>
        <w:t xml:space="preserve">Many mechanics cited the high cost of imported spare parts as a barrier. Additionally, outdated tools and inconsistent power supply in workshops hinder efficiency. One mechanic noted, "We often have to improvise with local materials because genuine parts are too expensive."</w:t>
      </w:r>
    </w:p>
    <w:p>
      <w:pPr>
        <w:pStyle w:val="BodyText"/>
      </w:pPr>
      <w:r>
        <w:rPr>
          <w:bCs/>
          <w:b/>
        </w:rPr>
        <w:t xml:space="preserve">4.3 Economic and Social Challenges</w:t>
      </w:r>
      <w:r>
        <w:br/>
      </w:r>
      <w:r>
        <w:t xml:space="preserve">Mechanical work is often undervalued in Sudan Khartoum, leading to low wages and limited career progression. Respondents also highlighted the impact of political instability on business continuity, with some workshops closing during periods of economic turmoil.</w:t>
      </w:r>
    </w:p>
    <w:p>
      <w:pPr>
        <w:pStyle w:val="BodyText"/>
      </w:pPr>
      <w:r>
        <w:rPr>
          <w:bCs/>
          <w:b/>
        </w:rPr>
        <w:t xml:space="preserve">4.4 Opportunities for Growth</w:t>
      </w:r>
      <w:r>
        <w:br/>
      </w:r>
      <w:r>
        <w:t xml:space="preserve">Despite challenges, there is significant potential for growth. The rise of automotive technology companies in Khartoum offers opportunities for collaboration and skill-sharing. Additionally, government partnerships with vocational schools could provide training programs tailored to local needs.</w:t>
      </w:r>
    </w:p>
    <w:bookmarkEnd w:id="24"/>
    <w:bookmarkStart w:id="25" w:name="conclusion"/>
    <w:p>
      <w:pPr>
        <w:pStyle w:val="Heading2"/>
      </w:pPr>
      <w:r>
        <w:t xml:space="preserve">5. Conclusion</w:t>
      </w:r>
    </w:p>
    <w:p>
      <w:pPr>
        <w:pStyle w:val="FirstParagraph"/>
      </w:pPr>
      <w:r>
        <w:t xml:space="preserve">This undergraduate thesis demonstrates that mechanics in Sudan Khartoum are essential yet underserved professionals. Their work sustains the city's transportation networks and supports economic activities, yet they face systemic challenges related to education, resources, and recognition. Addressing these issues requires a multi-faceted approach involving government intervention, private-sector collaboration, and community support.</w:t>
      </w:r>
    </w:p>
    <w:p>
      <w:pPr>
        <w:pStyle w:val="BodyText"/>
      </w:pPr>
      <w:r>
        <w:t xml:space="preserve">For future research, longitudinal studies could track the impact of training programs on mechanic performance. Additionally, exploring the role of technology in modernizing workshops may yield valuable insights for Sudan Khartoum's evolving landscape.</w:t>
      </w:r>
    </w:p>
    <w:bookmarkEnd w:id="25"/>
    <w:bookmarkStart w:id="26" w:name="references"/>
    <w:p>
      <w:pPr>
        <w:pStyle w:val="Heading2"/>
      </w:pPr>
      <w:r>
        <w:t xml:space="preserve">References</w:t>
      </w:r>
    </w:p>
    <w:p>
      <w:pPr>
        <w:numPr>
          <w:ilvl w:val="0"/>
          <w:numId w:val="1001"/>
        </w:numPr>
        <w:pStyle w:val="Compact"/>
      </w:pPr>
      <w:r>
        <w:t xml:space="preserve">Al-Khatib, A. (2019). "Mechanical Skills in Sudan: A Gap Analysis." Journal of Engineering Education in Africa.</w:t>
      </w:r>
    </w:p>
    <w:p>
      <w:pPr>
        <w:numPr>
          <w:ilvl w:val="0"/>
          <w:numId w:val="1001"/>
        </w:numPr>
        <w:pStyle w:val="Compact"/>
      </w:pPr>
      <w:r>
        <w:t xml:space="preserve">El-Hassan, M. (2021). "Vehicle Maintenance Practices in Khartoum." Sudanese Technical Review.</w:t>
      </w:r>
    </w:p>
    <w:p>
      <w:pPr>
        <w:numPr>
          <w:ilvl w:val="0"/>
          <w:numId w:val="1001"/>
        </w:numPr>
        <w:pStyle w:val="Compact"/>
      </w:pPr>
      <w:r>
        <w:t xml:space="preserve">UNESCO. (2020). "Vocational Training for Sustainable Development: A Global Perspective."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Mechanics in Sudan Khartoum</dc:title>
  <dc:creator/>
  <dc:language>en</dc:language>
  <cp:keywords/>
  <dcterms:created xsi:type="dcterms:W3CDTF">2026-07-21T09:49:09Z</dcterms:created>
  <dcterms:modified xsi:type="dcterms:W3CDTF">2026-07-21T09:49:09Z</dcterms:modified>
</cp:coreProperties>
</file>

<file path=docProps/custom.xml><?xml version="1.0" encoding="utf-8"?>
<Properties xmlns="http://schemas.openxmlformats.org/officeDocument/2006/custom-properties" xmlns:vt="http://schemas.openxmlformats.org/officeDocument/2006/docPropsVTypes"/>
</file>