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e91fef25afcf0007c05844fc9ec621ee4005a2c"/>
    <w:p>
      <w:pPr>
        <w:pStyle w:val="Heading1"/>
      </w:pPr>
      <w:r>
        <w:t xml:space="preserve">Undergraduate Thesis: The Role of a Mechanic in the United Kingdom London</w:t>
      </w:r>
    </w:p>
    <w:bookmarkStart w:id="20" w:name="abstract"/>
    <w:p>
      <w:pPr>
        <w:pStyle w:val="Heading2"/>
      </w:pPr>
      <w:r>
        <w:t xml:space="preserve">Abstract</w:t>
      </w:r>
    </w:p>
    <w:p>
      <w:pPr>
        <w:pStyle w:val="FirstParagraph"/>
      </w:pPr>
      <w:r>
        <w:t xml:space="preserve">This Undergraduate Thesis explores the evolving role of a mechanic within the context of urban automotive services in the United Kingdom, specifically focusing on London. As one of Europe's most densely populated cities, London presents unique challenges and opportunities for mechanics, including adherence to stringent environmental regulations, adaptation to emerging technologies like electric vehicles (EVs), and meeting the high demand for vehicle maintenance in a bustling metropolitan area. This document analyzes the significance of mechanics in maintaining the functionality of London’s transport infrastructure while addressing contemporary issues such as sustainability and technological integration. It aims to provide an academic framework for understanding how mechanics contribute to both economic stability and environmental responsibility in United Kingdom London.</w:t>
      </w:r>
    </w:p>
    <w:bookmarkEnd w:id="20"/>
    <w:bookmarkStart w:id="21" w:name="introduction"/>
    <w:p>
      <w:pPr>
        <w:pStyle w:val="Heading2"/>
      </w:pPr>
      <w:r>
        <w:t xml:space="preserve">Introduction</w:t>
      </w:r>
    </w:p>
    <w:p>
      <w:pPr>
        <w:pStyle w:val="FirstParagraph"/>
      </w:pPr>
      <w:r>
        <w:t xml:space="preserve">In the United Kingdom, particularly in a city like London, the role of a mechanic is critical to sustaining the automotive industry's contribution to national and local economies. As an undergraduate thesis topic, this study investigates how mechanics operate within the unique socio-economic and regulatory environment of London. With over 3 million vehicles registered in Greater London alone (according to Transport for London data), mechanics play a pivotal role in ensuring road safety, reducing emissions, and supporting the city’s infrastructure. This thesis contextualizes the profession of a mechanic within the framework of United Kingdom laws, such as MOT testing requirements and environmental policies like the Ultra Low Emission Zone (ULEZ). It also examines how London’s status as a global hub influences mechanists' training, specialization, and interactions with international automotive standards.</w:t>
      </w:r>
    </w:p>
    <w:bookmarkEnd w:id="21"/>
    <w:bookmarkStart w:id="22" w:name="X4a4625d2a51d4c7042ac60c0ae66ac90e885598"/>
    <w:p>
      <w:pPr>
        <w:pStyle w:val="Heading2"/>
      </w:pPr>
      <w:r>
        <w:t xml:space="preserve">Contextual Background: Mechanics in the United Kingdom</w:t>
      </w:r>
    </w:p>
    <w:p>
      <w:pPr>
        <w:pStyle w:val="FirstParagraph"/>
      </w:pPr>
      <w:r>
        <w:t xml:space="preserve">The profession of a mechanic in the United Kingdom is governed by organizations such as the Institute of the Motor Industry (IMI) and statutory bodies like the Driver and Vehicle Standards Agency (DVSA). These entities ensure that mechanics meet rigorous training standards, including certifications for diagnosing vehicle faults, maintaining emission systems, and adhering to health and safety protocols. In London, these requirements are amplified by the city’s environmental goals. For instance, mechanics must now be trained in servicing EVs and hybrid vehicles due to the UK government’s push toward net-zero emissions by 2050. This thesis contextualizes these challenges within an academic framework, highlighting how mechanists in London must balance technical expertise with compliance to local regulations.</w:t>
      </w:r>
    </w:p>
    <w:bookmarkEnd w:id="22"/>
    <w:bookmarkStart w:id="23" w:name="Xd66f48b37dd4127742deec4ee39bc6738ae1224"/>
    <w:p>
      <w:pPr>
        <w:pStyle w:val="Heading2"/>
      </w:pPr>
      <w:r>
        <w:t xml:space="preserve">The Role of a Mechanic in United Kingdom London</w:t>
      </w:r>
    </w:p>
    <w:p>
      <w:pPr>
        <w:pStyle w:val="FirstParagraph"/>
      </w:pPr>
      <w:r>
        <w:t xml:space="preserve">In the United Kingdom’s capital, mechanics are not only vehicle repair specialists but also custodians of sustainable transportation. Their responsibilities extend beyond traditional tasks like engine repairs or brake maintenance; they must now navigate complexities such as retrofitting older vehicles to meet ULEZ standards or advising clients on EV adoption. London’s transport network, which includes an extensive fleet of buses, private cars, and commercial vehicles, relies heavily on mechanics to minimize downtime and ensure compliance with legal requirements. For example, the DVSA mandates that all vehicles in London undergo annual MOT tests to guarantee roadworthiness—a process that demands precision from mechanics.</w:t>
      </w:r>
    </w:p>
    <w:p>
      <w:pPr>
        <w:pStyle w:val="BodyText"/>
      </w:pPr>
      <w:r>
        <w:t xml:space="preserve">Moreover, the rise of shared mobility services (e.g., ride-hailing apps) has increased demand for mechanics who can handle high-volume, time-sensitive repairs. This thesis argues that the mechanic’s role in United Kingdom London is increasingly interdisciplinary, requiring skills in both traditional automotive engineering and modern digital diagnostics.</w:t>
      </w:r>
    </w:p>
    <w:bookmarkEnd w:id="23"/>
    <w:bookmarkStart w:id="24" w:name="challenges-and-opportunities"/>
    <w:p>
      <w:pPr>
        <w:pStyle w:val="Heading2"/>
      </w:pPr>
      <w:r>
        <w:t xml:space="preserve">Challenges and Opportunities</w:t>
      </w:r>
    </w:p>
    <w:p>
      <w:pPr>
        <w:pStyle w:val="FirstParagraph"/>
      </w:pPr>
      <w:r>
        <w:t xml:space="preserve">Despite their vital role, mechanics in London face significant challenges. Urban congestion limits access to workshops for large vehicle repairs, while the rapid pace of technological innovation necessitates continuous upskilling. For instance, the adoption of EVs requires mechanics to learn about battery management systems and high-voltage electrical components—a shift that demands investment in training programs specific to United Kingdom standards.</w:t>
      </w:r>
    </w:p>
    <w:p>
      <w:pPr>
        <w:pStyle w:val="BodyText"/>
      </w:pPr>
      <w:r>
        <w:t xml:space="preserve">However, these challenges also present opportunities. London’s focus on green infrastructure has spurred demand for mechanics trained in renewable energy systems, such as solar-powered charging stations for EVs. Additionally, the city’s diverse population provides mechanics with exposure to a wide range of vehicle types and international repair practices, fostering a dynamic professional environment.</w:t>
      </w:r>
    </w:p>
    <w:bookmarkEnd w:id="24"/>
    <w:bookmarkStart w:id="25" w:name="conclusion"/>
    <w:p>
      <w:pPr>
        <w:pStyle w:val="Heading2"/>
      </w:pPr>
      <w:r>
        <w:t xml:space="preserve">Conclusion</w:t>
      </w:r>
    </w:p>
    <w:p>
      <w:pPr>
        <w:pStyle w:val="FirstParagraph"/>
      </w:pPr>
      <w:r>
        <w:t xml:space="preserve">This Undergraduate Thesis underscores the indispensable role of a mechanic in the United Kingdom London, emphasizing their adaptability to regulatory, environmental, and technological changes. By analyzing the interplay between local policies and global automotive trends, this document highlights how mechanics contribute to both economic resilience and environmental sustainability in one of the world’s most iconic cities. For undergraduate students studying engineering or business management, understanding this role provides critical insights into the future of urban mobility in the United Kingdom.</w:t>
      </w:r>
    </w:p>
    <w:bookmarkEnd w:id="25"/>
    <w:bookmarkStart w:id="26" w:name="references"/>
    <w:p>
      <w:pPr>
        <w:pStyle w:val="Heading2"/>
      </w:pPr>
      <w:r>
        <w:t xml:space="preserve">References</w:t>
      </w:r>
    </w:p>
    <w:p>
      <w:pPr>
        <w:numPr>
          <w:ilvl w:val="0"/>
          <w:numId w:val="1001"/>
        </w:numPr>
        <w:pStyle w:val="Compact"/>
      </w:pPr>
      <w:r>
        <w:t xml:space="preserve">Institute of the Motor Industry (IMI). (n.d.).</w:t>
      </w:r>
      <w:r>
        <w:t xml:space="preserve"> </w:t>
      </w:r>
      <w:r>
        <w:rPr>
          <w:iCs/>
          <w:i/>
        </w:rPr>
        <w:t xml:space="preserve">Mechanic Training Standards</w:t>
      </w:r>
      <w:r>
        <w:t xml:space="preserve">. Retrieved from https://www.imi.org.uk</w:t>
      </w:r>
    </w:p>
    <w:p>
      <w:pPr>
        <w:numPr>
          <w:ilvl w:val="0"/>
          <w:numId w:val="1001"/>
        </w:numPr>
        <w:pStyle w:val="Compact"/>
      </w:pPr>
      <w:r>
        <w:t xml:space="preserve">Driver and Vehicle Standards Agency (DVSA). (2023).</w:t>
      </w:r>
      <w:r>
        <w:t xml:space="preserve"> </w:t>
      </w:r>
      <w:r>
        <w:rPr>
          <w:iCs/>
          <w:i/>
        </w:rPr>
        <w:t xml:space="preserve">MOT Testing Requirements in London</w:t>
      </w:r>
      <w:r>
        <w:t xml:space="preserve">. Retrieved from https://www.gov.uk/dvla-driving-licences/mot-testing-requirements</w:t>
      </w:r>
    </w:p>
    <w:p>
      <w:pPr>
        <w:numPr>
          <w:ilvl w:val="0"/>
          <w:numId w:val="1001"/>
        </w:numPr>
        <w:pStyle w:val="Compact"/>
      </w:pPr>
      <w:r>
        <w:t xml:space="preserve">Transport for London. (2023).</w:t>
      </w:r>
      <w:r>
        <w:t xml:space="preserve"> </w:t>
      </w:r>
      <w:r>
        <w:rPr>
          <w:iCs/>
          <w:i/>
        </w:rPr>
        <w:t xml:space="preserve">Ultra Low Emission Zone Report</w:t>
      </w:r>
      <w:r>
        <w:t xml:space="preserve">. Retrieved from https://tfl.gov.uk/modes/driving/ultra-low-emission-zone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the United Kingdom London</dc:title>
  <dc:creator/>
  <dc:language>en</dc:language>
  <cp:keywords/>
  <dcterms:created xsi:type="dcterms:W3CDTF">2026-07-23T16:48:30Z</dcterms:created>
  <dcterms:modified xsi:type="dcterms:W3CDTF">2026-07-23T16:48:30Z</dcterms:modified>
</cp:coreProperties>
</file>

<file path=docProps/custom.xml><?xml version="1.0" encoding="utf-8"?>
<Properties xmlns="http://schemas.openxmlformats.org/officeDocument/2006/custom-properties" xmlns:vt="http://schemas.openxmlformats.org/officeDocument/2006/docPropsVTypes"/>
</file>