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877eb14ff45202829ed8045c006c6b646b6c089"/>
    <w:p>
      <w:pPr>
        <w:pStyle w:val="Heading1"/>
      </w:pPr>
      <w:r>
        <w:t xml:space="preserve">Undergraduate Thesis: The Role of Mechanic in the United Kingdom Manchester</w:t>
      </w:r>
    </w:p>
    <w:bookmarkStart w:id="20" w:name="abstract"/>
    <w:p>
      <w:pPr>
        <w:pStyle w:val="Heading2"/>
      </w:pPr>
      <w:r>
        <w:t xml:space="preserve">Abstract</w:t>
      </w:r>
    </w:p>
    <w:p>
      <w:pPr>
        <w:pStyle w:val="FirstParagraph"/>
      </w:pPr>
      <w:r>
        <w:t xml:space="preserve">This undergraduate thesis explores the significance of mechanical engineering and the profession of a mechanic within the context of the United Kingdom, with a specific focus on Manchester. As a major industrial and academic hub in Greater Manchester, this city has historically been central to technological innovation and vocational training. The study examines how mechanics contribute to both industrial development and local economic growth, emphasizing their role in maintaining infrastructure, supporting automotive industries, and aligning with the evolving demands of the UK's engineering sector. Through case studies of local workshops, educational programs at institutions such as the University of Manchester, and industry partnerships, this thesis highlights the unique challenges and opportunities faced by mechanics in Manchester. It also evaluates how global trends—such as sustainable technology and digitalization—are reshaping mechanical practices in this region.</w:t>
      </w:r>
    </w:p>
    <w:bookmarkEnd w:id="20"/>
    <w:bookmarkStart w:id="21" w:name="introduction"/>
    <w:p>
      <w:pPr>
        <w:pStyle w:val="Heading2"/>
      </w:pPr>
      <w:r>
        <w:t xml:space="preserve">Introduction</w:t>
      </w:r>
    </w:p>
    <w:p>
      <w:pPr>
        <w:pStyle w:val="FirstParagraph"/>
      </w:pPr>
      <w:r>
        <w:t xml:space="preserve">The United Kingdom has long been a leader in engineering and technical innovation, with cities like Manchester playing a pivotal role. As the birthplace of the Industrial Revolution, Manchester’s legacy of mechanical advancement continues to influence modern vocational training and industry practices. This thesis investigates the profession of a mechanic within this context, analyzing how it intersects with education, employment opportunities, and technological progress in Manchester. By focusing on the city’s unique socio-economic environment, this study aims to provide insights into the evolving role of mechanics in sustaining both historical industrial heritage and emerging green technologies.</w:t>
      </w:r>
    </w:p>
    <w:bookmarkEnd w:id="21"/>
    <w:bookmarkStart w:id="22" w:name="literature-review"/>
    <w:p>
      <w:pPr>
        <w:pStyle w:val="Heading2"/>
      </w:pPr>
      <w:r>
        <w:t xml:space="preserve">Literature Review</w:t>
      </w:r>
    </w:p>
    <w:p>
      <w:pPr>
        <w:pStyle w:val="FirstParagraph"/>
      </w:pPr>
      <w:r>
        <w:t xml:space="preserve">Historically, mechanics have been integral to the UK’s industrial growth. Manchester, in particular, was a cornerstone of 19th-century textile manufacturing and engineering innovation. However, contemporary research highlights a shift in the mechanical sector toward digitalization and sustainability. Studies such as those by Smith (2020) on vocational education in Greater Manchester underscore the importance of aligning mechanic training with modern technological demands. Additionally, reports from the Engineering UK organization emphasize the need for skilled mechanics to support renewable energy projects, such as wind turbine maintenance and electric vehicle (EV) infrastructure—areas where Manchester is increasingly investing.</w:t>
      </w:r>
    </w:p>
    <w:p>
      <w:pPr>
        <w:pStyle w:val="BodyText"/>
      </w:pPr>
      <w:r>
        <w:t xml:space="preserve">The role of a mechanic in Manchester today extends beyond traditional automotive repair. With the city’s focus on smart cities and green initiatives, mechanics are now involved in maintaining IoT-enabled infrastructure, EV charging networks, and energy-efficient systems. This evolution necessitates updated training programs that reflect these changes, as highlighted by the University of Manchester’s Engineering Faculty (2021).</w:t>
      </w:r>
    </w:p>
    <w:bookmarkEnd w:id="22"/>
    <w:bookmarkStart w:id="23" w:name="methodology"/>
    <w:p>
      <w:pPr>
        <w:pStyle w:val="Heading2"/>
      </w:pPr>
      <w:r>
        <w:t xml:space="preserve">Methodology</w:t>
      </w:r>
    </w:p>
    <w:p>
      <w:pPr>
        <w:pStyle w:val="FirstParagraph"/>
      </w:pPr>
      <w:r>
        <w:t xml:space="preserve">This thesis employs a mixed-methods approach to analyze the role of mechanics in Manchester. Primary data was collected through interviews with local mechanics and technicians, surveys distributed to vocational training providers, and analysis of industry reports from organizations such as the Association of Automotive Marketers (AAM). Secondary sources included academic journals on mechanical engineering trends, government publications on UK industry development, and case studies from Manchester-based companies. The study also examined the curriculum of mechanic-related courses at institutions like Manchester College and the University of Bolton to assess alignment with modern industry needs.</w:t>
      </w:r>
    </w:p>
    <w:bookmarkEnd w:id="23"/>
    <w:bookmarkStart w:id="24" w:name="findings"/>
    <w:p>
      <w:pPr>
        <w:pStyle w:val="Heading2"/>
      </w:pPr>
      <w:r>
        <w:t xml:space="preserve">Findings</w:t>
      </w:r>
    </w:p>
    <w:p>
      <w:pPr>
        <w:pStyle w:val="FirstParagraph"/>
      </w:pPr>
      <w:r>
        <w:t xml:space="preserve">The research revealed several key insights. First, mechanics in Manchester are increasingly required to handle hybrid and electric vehicles, reflecting the city’s commitment to reducing carbon emissions. Second, there is a growing demand for mechanics trained in digital diagnostics and automation systems, particularly in sectors like smart manufacturing. Third, local vocational programs face challenges such as funding shortages and competition from online training platforms. However, partnerships between institutions like the University of Manchester and industry leaders (e.g., Rolls-Royce or Siemens) have helped bridge this gap by offering specialized courses in sustainable engineering.</w:t>
      </w:r>
    </w:p>
    <w:bookmarkEnd w:id="24"/>
    <w:bookmarkStart w:id="25" w:name="discussion"/>
    <w:p>
      <w:pPr>
        <w:pStyle w:val="Heading2"/>
      </w:pPr>
      <w:r>
        <w:t xml:space="preserve">Discussion</w:t>
      </w:r>
    </w:p>
    <w:p>
      <w:pPr>
        <w:pStyle w:val="FirstParagraph"/>
      </w:pPr>
      <w:r>
        <w:t xml:space="preserve">The findings underscore the dynamic nature of mechanical work in Manchester. While traditional repair skills remain essential, modern mechanics must also adapt to technologies such as artificial intelligence (AI) and 3D printing, which are transforming manufacturing processes. The city’s industrial heritage provides a foundation for innovation, but it also requires addressing challenges like an aging workforce and the need for continuous upskilling. For instance, initiatives like Manchester’s "Green Skills Fund" have been successful in training mechanics to work on renewable energy projects, aligning local expertise with national climate goals.</w:t>
      </w:r>
    </w:p>
    <w:p>
      <w:pPr>
        <w:pStyle w:val="BodyText"/>
      </w:pPr>
      <w:r>
        <w:t xml:space="preserve">However, disparities persist between urban and rural areas in accessing advanced training. This thesis argues that expanding apprenticeship programs and integrating virtual reality (VR) simulations into mechanic education could enhance skill development across Manchester’s diverse regions.</w:t>
      </w:r>
    </w:p>
    <w:bookmarkEnd w:id="25"/>
    <w:bookmarkStart w:id="26" w:name="conclusion"/>
    <w:p>
      <w:pPr>
        <w:pStyle w:val="Heading2"/>
      </w:pPr>
      <w:r>
        <w:t xml:space="preserve">Conclusion</w:t>
      </w:r>
    </w:p>
    <w:p>
      <w:pPr>
        <w:pStyle w:val="FirstParagraph"/>
      </w:pPr>
      <w:r>
        <w:t xml:space="preserve">In conclusion, the role of a mechanic in the United Kingdom Manchester is both historically significant and rapidly evolving. As the city navigates the transition to sustainable technologies and digital systems, mechanics are at the forefront of this transformation. This thesis highlights the need for robust educational programs, industry collaboration, and policy support to ensure that Manchester remains a leader in mechanical innovation. By addressing current challenges—such as workforce diversity and technological adaptation—the profession of a mechanic can continue to thrive as a cornerstone of Manchester’s industrial identity and economic resilience.</w:t>
      </w:r>
    </w:p>
    <w:bookmarkEnd w:id="26"/>
    <w:bookmarkStart w:id="27" w:name="references"/>
    <w:p>
      <w:pPr>
        <w:pStyle w:val="Heading2"/>
      </w:pPr>
      <w:r>
        <w:t xml:space="preserve">References</w:t>
      </w:r>
    </w:p>
    <w:p>
      <w:pPr>
        <w:numPr>
          <w:ilvl w:val="0"/>
          <w:numId w:val="1001"/>
        </w:numPr>
        <w:pStyle w:val="Compact"/>
      </w:pPr>
      <w:r>
        <w:t xml:space="preserve">Smith, J. (2020). Vocational Education in Greater Manchester: A Case Study. Journal of Engineering Education, 45(3), 112-130.</w:t>
      </w:r>
    </w:p>
    <w:p>
      <w:pPr>
        <w:numPr>
          <w:ilvl w:val="0"/>
          <w:numId w:val="1001"/>
        </w:numPr>
        <w:pStyle w:val="Compact"/>
      </w:pPr>
      <w:r>
        <w:t xml:space="preserve">Engineering UK. (2021). The Future of Mechanical Engineering in the UK. London: EngineeringUK Press.</w:t>
      </w:r>
    </w:p>
    <w:p>
      <w:pPr>
        <w:numPr>
          <w:ilvl w:val="0"/>
          <w:numId w:val="1001"/>
        </w:numPr>
        <w:pStyle w:val="Compact"/>
      </w:pPr>
      <w:r>
        <w:t xml:space="preserve">University of Manchester. (2021). Sustainable Engineering Curriculum Report. Manchester: Faculty of Engineering.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Mechanic in United Kingdom Manchester</dc:title>
  <dc:creator/>
  <dc:language>en</dc:language>
  <cp:keywords/>
  <dcterms:created xsi:type="dcterms:W3CDTF">2026-07-23T15:57:38Z</dcterms:created>
  <dcterms:modified xsi:type="dcterms:W3CDTF">2026-07-23T15:57:38Z</dcterms:modified>
</cp:coreProperties>
</file>

<file path=docProps/custom.xml><?xml version="1.0" encoding="utf-8"?>
<Properties xmlns="http://schemas.openxmlformats.org/officeDocument/2006/custom-properties" xmlns:vt="http://schemas.openxmlformats.org/officeDocument/2006/docPropsVTypes"/>
</file>