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Mechanic</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30" w:name="X06ad44d006805c12cc9f9aaa269ffdfd48107a5"/>
    <w:p>
      <w:pPr>
        <w:pStyle w:val="Heading1"/>
      </w:pPr>
      <w:r>
        <w:t xml:space="preserve">Undergraduate Thesis on the Role of Mechanic in Uzbekistan Tashkent</w:t>
      </w:r>
    </w:p>
    <w:bookmarkStart w:id="20" w:name="abstract"/>
    <w:p>
      <w:pPr>
        <w:pStyle w:val="Heading2"/>
      </w:pPr>
      <w:r>
        <w:t xml:space="preserve">Abstract</w:t>
      </w:r>
    </w:p>
    <w:p>
      <w:pPr>
        <w:pStyle w:val="FirstParagraph"/>
      </w:pPr>
      <w:r>
        <w:t xml:space="preserve">This Undergraduate Thesis explores the critical role of mechanics in the industrial and technological development of Tashkent, Uzbekistan. Focusing on the unique challenges and opportunities faced by mechanics in this rapidly evolving city, the study highlights how mechanical expertise contributes to infrastructure growth, automotive industries, and sustainable energy solutions. The research emphasizes the importance of adapting global mechanical practices to local needs while fostering innovation in Tashkent's academic and industrial sectors.</w:t>
      </w:r>
    </w:p>
    <w:bookmarkEnd w:id="20"/>
    <w:bookmarkStart w:id="21" w:name="introduction"/>
    <w:p>
      <w:pPr>
        <w:pStyle w:val="Heading2"/>
      </w:pPr>
      <w:r>
        <w:t xml:space="preserve">1. Introduction</w:t>
      </w:r>
    </w:p>
    <w:p>
      <w:pPr>
        <w:pStyle w:val="FirstParagraph"/>
      </w:pPr>
      <w:r>
        <w:t xml:space="preserve">Tashkent, the capital of Uzbekistan, has emerged as a hub for modernization and economic growth. As the city expands its industrial base and embraces technological advancements, the demand for skilled mechanics has surged. This Undergraduate Thesis aims to analyze how mechanics—both as a profession and a field of study—can drive progress in Tashkent. The research investigates the interplay between mechanical engineering principles, local infrastructure needs, and educational frameworks in Uzbekistan.</w:t>
      </w:r>
    </w:p>
    <w:bookmarkEnd w:id="21"/>
    <w:bookmarkStart w:id="22" w:name="Xce8530874f0dcc9fca7a384995b8fd6483ce60d"/>
    <w:p>
      <w:pPr>
        <w:pStyle w:val="Heading2"/>
      </w:pPr>
      <w:r>
        <w:t xml:space="preserve">2. Importance of Mechanic in Tashkent’s Development</w:t>
      </w:r>
    </w:p>
    <w:p>
      <w:pPr>
        <w:pStyle w:val="FirstParagraph"/>
      </w:pPr>
      <w:r>
        <w:t xml:space="preserve">Tashkent's urbanization and industrialization require robust mechanical systems. Mechanics play a pivotal role in maintaining transportation networks, manufacturing plants, and energy infrastructure. For example:</w:t>
      </w:r>
    </w:p>
    <w:p>
      <w:pPr>
        <w:numPr>
          <w:ilvl w:val="0"/>
          <w:numId w:val="1001"/>
        </w:numPr>
        <w:pStyle w:val="Compact"/>
      </w:pPr>
      <w:r>
        <w:rPr>
          <w:bCs/>
          <w:b/>
        </w:rPr>
        <w:t xml:space="preserve">Automotive Industry:</w:t>
      </w:r>
      <w:r>
        <w:t xml:space="preserve"> </w:t>
      </w:r>
      <w:r>
        <w:t xml:space="preserve">Tashkent’s growing vehicle ownership rate necessitates skilled mechanics for vehicle maintenance and repair.</w:t>
      </w:r>
    </w:p>
    <w:p>
      <w:pPr>
        <w:numPr>
          <w:ilvl w:val="0"/>
          <w:numId w:val="1001"/>
        </w:numPr>
        <w:pStyle w:val="Compact"/>
      </w:pPr>
      <w:r>
        <w:rPr>
          <w:bCs/>
          <w:b/>
        </w:rPr>
        <w:t xml:space="preserve">Industrial Machinery:</w:t>
      </w:r>
      <w:r>
        <w:t xml:space="preserve"> </w:t>
      </w:r>
      <w:r>
        <w:t xml:space="preserve">Factories in Tashkent rely on mechanics to operate and repair heavy machinery, ensuring productivity.</w:t>
      </w:r>
    </w:p>
    <w:p>
      <w:pPr>
        <w:numPr>
          <w:ilvl w:val="0"/>
          <w:numId w:val="1001"/>
        </w:numPr>
        <w:pStyle w:val="Compact"/>
      </w:pPr>
      <w:r>
        <w:rPr>
          <w:bCs/>
          <w:b/>
        </w:rPr>
        <w:t xml:space="preserve">Sustainable Energy:</w:t>
      </w:r>
      <w:r>
        <w:t xml:space="preserve"> </w:t>
      </w:r>
      <w:r>
        <w:t xml:space="preserve">The shift toward renewable energy sources like solar panels requires mechanical expertise for installation and maintenance.</w:t>
      </w:r>
    </w:p>
    <w:p>
      <w:pPr>
        <w:pStyle w:val="FirstParagraph"/>
      </w:pPr>
      <w:r>
        <w:t xml:space="preserve">The thesis argues that the integration of modern mechanical technologies with traditional practices is essential for Tashkent’s sustainable growth. It also highlights the need for vocational training programs tailored to Uzbekistan's specific requirements.</w:t>
      </w:r>
    </w:p>
    <w:bookmarkEnd w:id="22"/>
    <w:bookmarkStart w:id="23" w:name="X91b73128e3b86b011cd6b071f59eadf49401862"/>
    <w:p>
      <w:pPr>
        <w:pStyle w:val="Heading2"/>
      </w:pPr>
      <w:r>
        <w:t xml:space="preserve">3. Educational Framework in Uzbekistan Tashkent</w:t>
      </w:r>
    </w:p>
    <w:p>
      <w:pPr>
        <w:pStyle w:val="FirstParagraph"/>
      </w:pPr>
      <w:r>
        <w:t xml:space="preserve">Uzbekistan Tashkent is home to prestigious universities and technical institutions that offer undergraduate and postgraduate programs in mechanical engineering. Institutions like the Tashkent State Technical University (TSTU) provide specialized courses in:</w:t>
      </w:r>
    </w:p>
    <w:p>
      <w:pPr>
        <w:numPr>
          <w:ilvl w:val="0"/>
          <w:numId w:val="1002"/>
        </w:numPr>
        <w:pStyle w:val="Compact"/>
      </w:pPr>
      <w:r>
        <w:t xml:space="preserve">Automotive Engineering</w:t>
      </w:r>
    </w:p>
    <w:p>
      <w:pPr>
        <w:numPr>
          <w:ilvl w:val="0"/>
          <w:numId w:val="1002"/>
        </w:numPr>
        <w:pStyle w:val="Compact"/>
      </w:pPr>
      <w:r>
        <w:t xml:space="preserve">Industrial Automation</w:t>
      </w:r>
    </w:p>
    <w:p>
      <w:pPr>
        <w:numPr>
          <w:ilvl w:val="0"/>
          <w:numId w:val="1002"/>
        </w:numPr>
        <w:pStyle w:val="Compact"/>
      </w:pPr>
      <w:r>
        <w:t xml:space="preserve">Thermal Systems</w:t>
      </w:r>
    </w:p>
    <w:p>
      <w:pPr>
        <w:pStyle w:val="FirstParagraph"/>
      </w:pPr>
      <w:r>
        <w:t xml:space="preserve">The thesis evaluates how these programs align with the city’s industrial demands. It also identifies gaps, such as the need for hands-on training and collaboration with local industries to ensure graduates are job-ready.</w:t>
      </w:r>
    </w:p>
    <w:bookmarkEnd w:id="23"/>
    <w:bookmarkStart w:id="24" w:name="challenges-facing-mechanics-in-tashkent"/>
    <w:p>
      <w:pPr>
        <w:pStyle w:val="Heading2"/>
      </w:pPr>
      <w:r>
        <w:t xml:space="preserve">4. Challenges Facing Mechanics in Tashkent</w:t>
      </w:r>
    </w:p>
    <w:p>
      <w:pPr>
        <w:pStyle w:val="FirstParagraph"/>
      </w:pPr>
      <w:r>
        <w:t xml:space="preserve">Despite the city’s growth, mechanics in Uzbekistan Tashkent face several challenges:</w:t>
      </w:r>
    </w:p>
    <w:p>
      <w:pPr>
        <w:numPr>
          <w:ilvl w:val="0"/>
          <w:numId w:val="1003"/>
        </w:numPr>
        <w:pStyle w:val="Compact"/>
      </w:pPr>
      <w:r>
        <w:rPr>
          <w:bCs/>
          <w:b/>
        </w:rPr>
        <w:t xml:space="preserve">Limited Resources:</w:t>
      </w:r>
      <w:r>
        <w:t xml:space="preserve"> </w:t>
      </w:r>
      <w:r>
        <w:t xml:space="preserve">Access to advanced tools and equipment is restricted for many local workshops.</w:t>
      </w:r>
    </w:p>
    <w:p>
      <w:pPr>
        <w:numPr>
          <w:ilvl w:val="0"/>
          <w:numId w:val="1003"/>
        </w:numPr>
        <w:pStyle w:val="Compact"/>
      </w:pPr>
      <w:r>
        <w:rPr>
          <w:bCs/>
          <w:b/>
        </w:rPr>
        <w:t xml:space="preserve">Skill Shortages:</w:t>
      </w:r>
      <w:r>
        <w:t xml:space="preserve"> </w:t>
      </w:r>
      <w:r>
        <w:t xml:space="preserve">There is a mismatch between the skills taught in educational institutions and those required by industries.</w:t>
      </w:r>
    </w:p>
    <w:p>
      <w:pPr>
        <w:numPr>
          <w:ilvl w:val="0"/>
          <w:numId w:val="1003"/>
        </w:numPr>
        <w:pStyle w:val="Compact"/>
      </w:pPr>
      <w:r>
        <w:rPr>
          <w:bCs/>
          <w:b/>
        </w:rPr>
        <w:t xml:space="preserve">Economic Constraints:</w:t>
      </w:r>
      <w:r>
        <w:t xml:space="preserve"> </w:t>
      </w:r>
      <w:r>
        <w:t xml:space="preserve">High costs of training and certification programs deter aspiring mechanics from pursuing advanced education.</w:t>
      </w:r>
    </w:p>
    <w:p>
      <w:pPr>
        <w:pStyle w:val="FirstParagraph"/>
      </w:pPr>
      <w:r>
        <w:t xml:space="preserve">The thesis recommends partnerships between universities, government agencies, and private sectors to address these issues. For instance, subsidized training programs or internships could bridge the gap between theory and practice.</w:t>
      </w:r>
    </w:p>
    <w:bookmarkEnd w:id="24"/>
    <w:bookmarkStart w:id="27" w:name="case-studies-in-tashkent"/>
    <w:p>
      <w:pPr>
        <w:pStyle w:val="Heading2"/>
      </w:pPr>
      <w:r>
        <w:t xml:space="preserve">5. Case Studies in Tashkent</w:t>
      </w:r>
    </w:p>
    <w:p>
      <w:pPr>
        <w:pStyle w:val="FirstParagraph"/>
      </w:pPr>
      <w:r>
        <w:t xml:space="preserve">This section presents two case studies from Tashkent that illustrate the application of mechanics in real-world scenarios:</w:t>
      </w:r>
    </w:p>
    <w:bookmarkStart w:id="25" w:name="automotive-repair-centers"/>
    <w:p>
      <w:pPr>
        <w:pStyle w:val="Heading3"/>
      </w:pPr>
      <w:r>
        <w:t xml:space="preserve">5.1 Automotive Repair Centers</w:t>
      </w:r>
    </w:p>
    <w:p>
      <w:pPr>
        <w:pStyle w:val="FirstParagraph"/>
      </w:pPr>
      <w:r>
        <w:t xml:space="preserve">A local repair shop in Yakkasaray District, Tashkent, adopted modern diagnostic tools and training modules for its technicians. The result was a 40% increase in customer satisfaction and efficiency.</w:t>
      </w:r>
    </w:p>
    <w:bookmarkEnd w:id="25"/>
    <w:bookmarkStart w:id="26" w:name="industrial-automation-projects"/>
    <w:p>
      <w:pPr>
        <w:pStyle w:val="Heading3"/>
      </w:pPr>
      <w:r>
        <w:t xml:space="preserve">5.2 Industrial Automation Projects</w:t>
      </w:r>
    </w:p>
    <w:p>
      <w:pPr>
        <w:pStyle w:val="FirstParagraph"/>
      </w:pPr>
      <w:r>
        <w:t xml:space="preserve">A collaboration between a Tashkent-based machinery firm and the National University of Uzbekistan led to the development of energy-efficient production lines, reducing operational costs by 25%.</w:t>
      </w:r>
    </w:p>
    <w:bookmarkEnd w:id="26"/>
    <w:bookmarkEnd w:id="27"/>
    <w:bookmarkStart w:id="28" w:name="recommendations-for-future-research"/>
    <w:p>
      <w:pPr>
        <w:pStyle w:val="Heading2"/>
      </w:pPr>
      <w:r>
        <w:t xml:space="preserve">6. Recommendations for Future Research</w:t>
      </w:r>
    </w:p>
    <w:p>
      <w:pPr>
        <w:pStyle w:val="FirstParagraph"/>
      </w:pPr>
      <w:r>
        <w:t xml:space="preserve">The thesis concludes with actionable recommendations:</w:t>
      </w:r>
    </w:p>
    <w:p>
      <w:pPr>
        <w:numPr>
          <w:ilvl w:val="0"/>
          <w:numId w:val="1004"/>
        </w:numPr>
        <w:pStyle w:val="Compact"/>
      </w:pPr>
      <w:r>
        <w:t xml:space="preserve">Establish a dedicated research center in Tashkent focused on mechanical innovations tailored to Uzbekistan’s climate and infrastructure.</w:t>
      </w:r>
    </w:p>
    <w:p>
      <w:pPr>
        <w:numPr>
          <w:ilvl w:val="0"/>
          <w:numId w:val="1004"/>
        </w:numPr>
        <w:pStyle w:val="Compact"/>
      </w:pPr>
      <w:r>
        <w:t xml:space="preserve">Promote international collaborations for technology transfer and knowledge sharing in the field of mechanics.</w:t>
      </w:r>
    </w:p>
    <w:p>
      <w:pPr>
        <w:numPr>
          <w:ilvl w:val="0"/>
          <w:numId w:val="1004"/>
        </w:numPr>
        <w:pStyle w:val="Compact"/>
      </w:pPr>
      <w:r>
        <w:t xml:space="preserve">Incorporate digital tools like virtual reality (VR) simulations into undergraduate curricula to enhance practical training.</w:t>
      </w:r>
    </w:p>
    <w:bookmarkEnd w:id="28"/>
    <w:bookmarkStart w:id="29" w:name="conclusion"/>
    <w:p>
      <w:pPr>
        <w:pStyle w:val="Heading2"/>
      </w:pPr>
      <w:r>
        <w:t xml:space="preserve">7. Conclusion</w:t>
      </w:r>
    </w:p>
    <w:p>
      <w:pPr>
        <w:pStyle w:val="FirstParagraph"/>
      </w:pPr>
      <w:r>
        <w:t xml:space="preserve">The role of a mechanic in Uzbekistan Tashkent is not merely technical but transformative. As the city transitions toward a knowledge-based economy, mechanics must evolve from traditional roles to become innovators and problem-solvers. This Undergraduate Thesis underscores the need for interdisciplinary approaches, combining mechanical engineering with digital technologies and sustainable practices. By investing in education, infrastructure, and collaboration, Tashkent can position itself as a regional leader in mechanical innovation.</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Mechanic in Uzbekistan Tashkent</dc:title>
  <dc:creator/>
  <dc:language>en</dc:language>
  <cp:keywords/>
  <dcterms:created xsi:type="dcterms:W3CDTF">2026-07-21T14:09:07Z</dcterms:created>
  <dcterms:modified xsi:type="dcterms:W3CDTF">2026-07-21T14:09:07Z</dcterms:modified>
</cp:coreProperties>
</file>

<file path=docProps/custom.xml><?xml version="1.0" encoding="utf-8"?>
<Properties xmlns="http://schemas.openxmlformats.org/officeDocument/2006/custom-properties" xmlns:vt="http://schemas.openxmlformats.org/officeDocument/2006/docPropsVTypes"/>
</file>