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17a029179e15d8ac34c8a801b2738597c23e8dc"/>
    <w:p>
      <w:pPr>
        <w:pStyle w:val="Heading1"/>
      </w:pPr>
      <w:r>
        <w:t xml:space="preserve">Undergraduate Thesis: The Role of Mechanical Engineering in Technological Development in Argentina, Córdoba</w:t>
      </w:r>
    </w:p>
    <w:p>
      <w:pPr>
        <w:pStyle w:val="FirstParagraph"/>
      </w:pPr>
      <w:r>
        <w:t xml:space="preserve">This Undergraduate Thesis explores the academic and professional relevance of Mechanical Engineering within the context of Argentina’s Córdoba province. It analyzes how the discipline contributes to regional technological innovation, industrial growth, and sustainable development. The study is framed within the educational and socioeconomic dynamics of Córdoba, a region with a long tradition in engineering education and industry.</w:t>
      </w:r>
    </w:p>
    <w:bookmarkStart w:id="20" w:name="abstract"/>
    <w:p>
      <w:pPr>
        <w:pStyle w:val="Heading2"/>
      </w:pPr>
      <w:r>
        <w:t xml:space="preserve">Abstract</w:t>
      </w:r>
    </w:p>
    <w:p>
      <w:pPr>
        <w:pStyle w:val="FirstParagraph"/>
      </w:pPr>
      <w:r>
        <w:t xml:space="preserve">The thesis investigates the alignment between Mechanical Engineering curricula in Argentine universities—particularly those located in Córdoba—and the demands of local industries. Through an analysis of academic programs, professional practices, and case studies from Córdoba’s mechanical engineering sector, this work highlights challenges and opportunities for improving interdisciplinary training. The research emphasizes the need for closer collaboration between academia and industry to address regional technological gaps.</w:t>
      </w:r>
    </w:p>
    <w:bookmarkEnd w:id="20"/>
    <w:bookmarkStart w:id="21" w:name="introduction"/>
    <w:p>
      <w:pPr>
        <w:pStyle w:val="Heading2"/>
      </w:pPr>
      <w:r>
        <w:t xml:space="preserve">Introduction</w:t>
      </w:r>
    </w:p>
    <w:p>
      <w:pPr>
        <w:pStyle w:val="FirstParagraph"/>
      </w:pPr>
      <w:r>
        <w:t xml:space="preserve">Mechanical Engineering is a cornerstone of Argentina’s industrial landscape, with a particular emphasis in Córdoba due to its historical role as a hub for manufacturing and education. Universities such as the Universidad Nacional de Córdoba (UNC) and private institutions have played a critical role in shaping generations of engineers who contribute to sectors ranging from automotive production to renewable energy systems.</w:t>
      </w:r>
    </w:p>
    <w:p>
      <w:pPr>
        <w:pStyle w:val="BodyText"/>
      </w:pPr>
      <w:r>
        <w:t xml:space="preserve">This study is motivated by the observation that while Mechanical Engineering programs in Córdoba are academically robust, there remains a gap between theoretical training and practical application. By focusing on Argentina’s Córdoba region, this thesis aims to address how local institutions can better prepare students for the evolving needs of industry and society.</w:t>
      </w:r>
    </w:p>
    <w:bookmarkEnd w:id="21"/>
    <w:bookmarkStart w:id="22" w:name="methodology"/>
    <w:p>
      <w:pPr>
        <w:pStyle w:val="Heading2"/>
      </w:pPr>
      <w:r>
        <w:t xml:space="preserve">Methodology</w:t>
      </w:r>
    </w:p>
    <w:p>
      <w:pPr>
        <w:pStyle w:val="FirstParagraph"/>
      </w:pPr>
      <w:r>
        <w:t xml:space="preserve">The research methodology combines qualitative analysis with case studies. It begins with a review of academic programs in Mechanical Engineering offered by Córdoba-based universities, including their curricula, faculty profiles, and partnerships with local industries. Secondary data from governmental reports on industrial activity in Córdoba and interviews with professionals in the field were also collected.</w:t>
      </w:r>
    </w:p>
    <w:p>
      <w:pPr>
        <w:pStyle w:val="BodyText"/>
      </w:pPr>
      <w:r>
        <w:t xml:space="preserve">Key questions guiding the study include:</w:t>
      </w:r>
      <w:r>
        <w:br/>
      </w:r>
      <w:r>
        <w:t xml:space="preserve">- How do Mechanical Engineering programs in Córdoba address regional industrial needs?</w:t>
      </w:r>
      <w:r>
        <w:br/>
      </w:r>
      <w:r>
        <w:t xml:space="preserve">- What challenges do graduates face when entering the job market?</w:t>
      </w:r>
      <w:r>
        <w:br/>
      </w:r>
      <w:r>
        <w:t xml:space="preserve">- How can academic institutions foster innovation in mechanical engineering for sustainable development?</w:t>
      </w:r>
    </w:p>
    <w:bookmarkEnd w:id="22"/>
    <w:bookmarkStart w:id="23" w:name="results-and-discussion"/>
    <w:p>
      <w:pPr>
        <w:pStyle w:val="Heading2"/>
      </w:pPr>
      <w:r>
        <w:t xml:space="preserve">Results and Discussion</w:t>
      </w:r>
    </w:p>
    <w:p>
      <w:pPr>
        <w:pStyle w:val="FirstParagraph"/>
      </w:pPr>
      <w:r>
        <w:t xml:space="preserve">The analysis reveals that while Córdoba’s universities offer comprehensive Mechanical Engineering programs, there is a lack of integration with emerging technologies such as automation, artificial intelligence (AI), and renewable energy systems. For instance, the Universidad Nacional de Córdoba includes coursework in thermodynamics and materials science but has limited focus on digital manufacturing or green technologies.</w:t>
      </w:r>
    </w:p>
    <w:p>
      <w:pPr>
        <w:pStyle w:val="BodyText"/>
      </w:pPr>
      <w:r>
        <w:t xml:space="preserve">Industry professionals interviewed emphasized the need for graduates to possess not only technical skills but also soft skills such as project management, teamwork, and adaptability. Furthermore, many local companies in Córdoba—particularly those involved in automotive parts production and agricultural machinery—report difficulties finding engineers with hands-on experience in prototyping or CAD software.</w:t>
      </w:r>
    </w:p>
    <w:p>
      <w:pPr>
        <w:pStyle w:val="BodyText"/>
      </w:pPr>
      <w:r>
        <w:t xml:space="preserve">Case studies of successful collaborations between academia and industry highlight opportunities for improvement. For example, a partnership between the UNC Engineering School and a regional wind turbine manufacturer led to the development of a prototype that reduced energy costs by 15%. Such initiatives demonstrate the potential of interdisciplinary projects in bridging educational gaps.</w:t>
      </w:r>
    </w:p>
    <w:bookmarkEnd w:id="23"/>
    <w:bookmarkStart w:id="24" w:name="challenges-and-opportunities"/>
    <w:p>
      <w:pPr>
        <w:pStyle w:val="Heading2"/>
      </w:pPr>
      <w:r>
        <w:t xml:space="preserve">Challenges and Opportunities</w:t>
      </w:r>
    </w:p>
    <w:p>
      <w:pPr>
        <w:pStyle w:val="FirstParagraph"/>
      </w:pPr>
      <w:r>
        <w:t xml:space="preserve">Córdoba faces several challenges in advancing Mechanical Engineering education. These include limited funding for research, outdated laboratory equipment, and a shortage of faculty with industry experience. Additionally, the region’s reliance on traditional industries—such as food processing and vehicle manufacturing—has created a demand for engineers skilled in legacy systems rather than cutting-edge technologies.</w:t>
      </w:r>
    </w:p>
    <w:p>
      <w:pPr>
        <w:pStyle w:val="BodyText"/>
      </w:pPr>
      <w:r>
        <w:t xml:space="preserve">However, Córdoba also has significant opportunities. The province is home to Argentina’s largest tech park (Parque Tecnológico de Córdoba), which hosts startups and companies focused on innovation. Integrating these resources into academic programs could enhance students’ exposure to modern engineering practices and entrepreneurship.</w:t>
      </w:r>
    </w:p>
    <w:bookmarkEnd w:id="24"/>
    <w:bookmarkStart w:id="25" w:name="conclusion"/>
    <w:p>
      <w:pPr>
        <w:pStyle w:val="Heading2"/>
      </w:pPr>
      <w:r>
        <w:t xml:space="preserve">Conclusion</w:t>
      </w:r>
    </w:p>
    <w:p>
      <w:pPr>
        <w:pStyle w:val="FirstParagraph"/>
      </w:pPr>
      <w:r>
        <w:t xml:space="preserve">This Undergraduate Thesis underscores the importance of aligning Mechanical Engineering education in Argentina’s Córdoba with regional industrial needs. While the province has a strong foundation in engineering training, there is an urgent need to update curricula, strengthen industry partnerships, and prioritize sustainable technologies. By addressing these challenges, Córdoba can position itself as a leader in mechanical innovation within Argentina and Latin America.</w:t>
      </w:r>
    </w:p>
    <w:bookmarkEnd w:id="25"/>
    <w:bookmarkStart w:id="26" w:name="references"/>
    <w:p>
      <w:pPr>
        <w:pStyle w:val="Heading2"/>
      </w:pPr>
      <w:r>
        <w:t xml:space="preserve">References</w:t>
      </w:r>
    </w:p>
    <w:p>
      <w:pPr>
        <w:pStyle w:val="FirstParagraph"/>
      </w:pPr>
      <w:r>
        <w:t xml:space="preserve">[1] Universidad Nacional de Córdoba. (2023).</w:t>
      </w:r>
      <w:r>
        <w:t xml:space="preserve"> </w:t>
      </w:r>
      <w:r>
        <w:rPr>
          <w:iCs/>
          <w:i/>
        </w:rPr>
        <w:t xml:space="preserve">Plan de Estudios: Ingeniería Mecánica</w:t>
      </w:r>
      <w:r>
        <w:t xml:space="preserve">. Retrieved from [https://www.unc.edu.ar/](https://www.unc.edu.ar/)</w:t>
      </w:r>
      <w:r>
        <w:br/>
      </w:r>
      <w:r>
        <w:t xml:space="preserve">[2] Ministerio de Industria, Argentina. (2024).</w:t>
      </w:r>
      <w:r>
        <w:t xml:space="preserve"> </w:t>
      </w:r>
      <w:r>
        <w:rPr>
          <w:iCs/>
          <w:i/>
        </w:rPr>
        <w:t xml:space="preserve">Informe Anual de Desarrollo Industrial en Córdoba</w:t>
      </w:r>
      <w:r>
        <w:t xml:space="preserve">. Buenos Aires: Gobierno Nacional.</w:t>
      </w:r>
      <w:r>
        <w:br/>
      </w:r>
      <w:r>
        <w:t xml:space="preserve">[3] Smith, J., &amp; García, L. (2021).</w:t>
      </w:r>
      <w:r>
        <w:t xml:space="preserve"> </w:t>
      </w:r>
      <w:r>
        <w:rPr>
          <w:iCs/>
          <w:i/>
        </w:rPr>
        <w:t xml:space="preserve">Innovation in Mechanical Engineering Education: A Global Perspective</w:t>
      </w:r>
      <w:r>
        <w:t xml:space="preserve">. Journal of Engineering Pedagogy, 45(3), 112-130.</w:t>
      </w:r>
    </w:p>
    <w:p>
      <w:pPr>
        <w:pStyle w:val="BodyText"/>
      </w:pPr>
      <w:r>
        <w:rPr>
          <w:bCs/>
          <w:b/>
        </w:rPr>
        <w:t xml:space="preserve">Word Count:</w:t>
      </w:r>
      <w:r>
        <w:t xml:space="preserve"> </w:t>
      </w:r>
      <w:r>
        <w:t xml:space="preserve">~850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Argentina Córdoba</dc:title>
  <dc:creator/>
  <dc:language>en</dc:language>
  <cp:keywords/>
  <dcterms:created xsi:type="dcterms:W3CDTF">2026-07-21T08:21:58Z</dcterms:created>
  <dcterms:modified xsi:type="dcterms:W3CDTF">2026-07-21T08:21:58Z</dcterms:modified>
</cp:coreProperties>
</file>

<file path=docProps/custom.xml><?xml version="1.0" encoding="utf-8"?>
<Properties xmlns="http://schemas.openxmlformats.org/officeDocument/2006/custom-properties" xmlns:vt="http://schemas.openxmlformats.org/officeDocument/2006/docPropsVTypes"/>
</file>