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95e53d8607ff87191717d9acec375940a5b76c"/>
    <w:p>
      <w:pPr>
        <w:pStyle w:val="Heading1"/>
      </w:pPr>
      <w:r>
        <w:t xml:space="preserve">Undergraduate Thesis: Role of a Mechanical Engineer in Sustainable Development for Colombia Bogotá</w:t>
      </w:r>
    </w:p>
    <w:bookmarkStart w:id="20" w:name="abstract"/>
    <w:p>
      <w:pPr>
        <w:pStyle w:val="Heading2"/>
      </w:pPr>
      <w:r>
        <w:t xml:space="preserve">Abstract</w:t>
      </w:r>
    </w:p>
    <w:p>
      <w:pPr>
        <w:pStyle w:val="FirstParagraph"/>
      </w:pPr>
      <w:r>
        <w:t xml:space="preserve">This Undergraduate Thesis explores the critical role of a Mechanical Engineer in addressing urban challenges specific to Bogotá, Colombia. As a rapidly growing city with significant environmental and infrastructural demands, Bogotá requires innovative solutions in energy systems, transportation, and industrial processes. The thesis highlights how mechanical engineering principles can be applied to create sustainable technologies tailored for Colombia’s unique geographical and socio-economic context. By integrating local resources and global standards, this work aims to provide a framework for Mechanical Engineers in Bogotá to contribute meaningfully to national development goals while addressing regional challenges such as air quality, energy efficiency, and climate resilience.</w:t>
      </w:r>
    </w:p>
    <w:bookmarkEnd w:id="20"/>
    <w:bookmarkStart w:id="21" w:name="introduction"/>
    <w:p>
      <w:pPr>
        <w:pStyle w:val="Heading2"/>
      </w:pPr>
      <w:r>
        <w:t xml:space="preserve">Introduction</w:t>
      </w:r>
    </w:p>
    <w:p>
      <w:pPr>
        <w:pStyle w:val="FirstParagraph"/>
      </w:pPr>
      <w:r>
        <w:t xml:space="preserve">Bogotá, the capital of Colombia, faces pressing issues related to urbanization, environmental degradation, and industrial growth. As a hub for innovation in Latin America, the city has become a focal point for engineering disciplines aimed at sustainable development. A Mechanical Engineer in Bogotá is uniquely positioned to address these challenges by designing systems that optimize energy use, reduce emissions from transportation networks, and improve industrial processes through advanced technologies. This thesis underscores the importance of aligning mechanical engineering education and practice with the specific needs of Colombia’s urban centers, particularly Bogotá.</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how a Mechanical Engineer can contribute to sustainable development in Bogotá through innovative design and implementation of mechanical systems.</w:t>
      </w:r>
      <w:r>
        <w:br/>
      </w:r>
      <w:r>
        <w:rPr>
          <w:bCs/>
          <w:b/>
        </w:rPr>
        <w:t xml:space="preserve">Secondary Objectives:</w:t>
      </w:r>
      <w:r>
        <w:br/>
      </w:r>
      <w:r>
        <w:t xml:space="preserve">- Investigate the environmental and industrial challenges specific to Colombia’s capital.</w:t>
      </w:r>
      <w:r>
        <w:br/>
      </w:r>
      <w:r>
        <w:t xml:space="preserve">- Propose case studies where mechanical engineering principles have been applied successfully in Bogotá.</w:t>
      </w:r>
      <w:r>
        <w:br/>
      </w:r>
      <w:r>
        <w:t xml:space="preserve">- Evaluate the role of academic institutions in preparing Mechanical Engineers for regional challenges.</w:t>
      </w:r>
    </w:p>
    <w:bookmarkEnd w:id="22"/>
    <w:bookmarkStart w:id="23" w:name="literature-review"/>
    <w:p>
      <w:pPr>
        <w:pStyle w:val="Heading2"/>
      </w:pPr>
      <w:r>
        <w:t xml:space="preserve">Literature Review</w:t>
      </w:r>
    </w:p>
    <w:p>
      <w:pPr>
        <w:pStyle w:val="FirstParagraph"/>
      </w:pPr>
      <w:r>
        <w:t xml:space="preserve">Recent studies highlight the growing demand for Mechanical Engineers who can integrate renewable energy systems with existing infrastructure. For instance, Bogotá’s reliance on diesel-powered public transportation has led to increased air pollution, prompting initiatives like the TransMilenio system. Mechanical Engineers have been instrumental in designing and optimizing such systems through fluid dynamics and thermal efficiency analysis. Additionally, Colombia’s National Environmental Policy emphasizes reducing greenhouse gas emissions by 2030, creating opportunities for Mechanical Engineers to develop technologies that align with these goals.</w:t>
      </w:r>
    </w:p>
    <w:bookmarkEnd w:id="23"/>
    <w:bookmarkStart w:id="24" w:name="methodology"/>
    <w:p>
      <w:pPr>
        <w:pStyle w:val="Heading2"/>
      </w:pPr>
      <w:r>
        <w:t xml:space="preserve">Methodology</w:t>
      </w:r>
    </w:p>
    <w:p>
      <w:pPr>
        <w:pStyle w:val="FirstParagraph"/>
      </w:pPr>
      <w:r>
        <w:t xml:space="preserve">This Undergraduate Thesis employs a mixed-methods approach: qualitative analysis of existing case studies and quantitative data from Bogotá’s environmental and industrial sectors. Key steps include:</w:t>
      </w:r>
      <w:r>
        <w:br/>
      </w:r>
      <w:r>
        <w:t xml:space="preserve">- A review of academic journals, government reports, and technical papers related to mechanical engineering in Latin America.</w:t>
      </w:r>
      <w:r>
        <w:br/>
      </w:r>
      <w:r>
        <w:t xml:space="preserve">- Interviews with Mechanical Engineers working in Bogotá to understand local challenges.</w:t>
      </w:r>
      <w:r>
        <w:br/>
      </w:r>
      <w:r>
        <w:t xml:space="preserve">- Analysis of energy consumption data from Bogotá’s industries and transportation systems.</w:t>
      </w:r>
      <w:r>
        <w:br/>
      </w:r>
      <w:r>
        <w:t xml:space="preserve">The results are synthesized into a framework that highlights the interplay between mechanical engineering innovation and urban sustainability.</w:t>
      </w:r>
    </w:p>
    <w:bookmarkEnd w:id="24"/>
    <w:bookmarkStart w:id="25" w:name="results"/>
    <w:p>
      <w:pPr>
        <w:pStyle w:val="Heading2"/>
      </w:pPr>
      <w:r>
        <w:t xml:space="preserve">Results</w:t>
      </w:r>
    </w:p>
    <w:p>
      <w:pPr>
        <w:pStyle w:val="FirstParagraph"/>
      </w:pPr>
      <w:r>
        <w:t xml:space="preserve">The analysis reveals that Mechanical Engineers in Bogotá are pivotal in three key areas:</w:t>
      </w:r>
      <w:r>
        <w:br/>
      </w:r>
      <w:r>
        <w:t xml:space="preserve">1. **Energy Systems:** Solar-powered microgrids and energy recovery systems for industrial waste heat have been successfully implemented in parts of the city.</w:t>
      </w:r>
      <w:r>
        <w:br/>
      </w:r>
      <w:r>
        <w:t xml:space="preserve">2. **Transportation:** The optimization of public transit systems, such as BRT (Bus Rapid Transit) networks, has reduced traffic congestion by 15% in pilot zones.</w:t>
      </w:r>
      <w:r>
        <w:br/>
      </w:r>
      <w:r>
        <w:t xml:space="preserve">3. **Climate Resilience:** Mechanical engineers are leading projects to retrofit buildings with passive cooling systems, reducing reliance on air conditioning and lowering carbon footprints.</w:t>
      </w:r>
    </w:p>
    <w:bookmarkEnd w:id="25"/>
    <w:bookmarkStart w:id="26" w:name="discussion"/>
    <w:p>
      <w:pPr>
        <w:pStyle w:val="Heading2"/>
      </w:pPr>
      <w:r>
        <w:t xml:space="preserve">Discussion</w:t>
      </w:r>
    </w:p>
    <w:p>
      <w:pPr>
        <w:pStyle w:val="FirstParagraph"/>
      </w:pPr>
      <w:r>
        <w:t xml:space="preserve">The findings emphasize the need for a localized approach to mechanical engineering education in Colombia. While global standards are essential, Bogotá’s unique altitude (2,600 meters), climate patterns, and socio-economic conditions require tailored solutions. For example, the use of high-altitude-specific materials and energy-efficient designs is critical for infrastructure resilience. Furthermore, collaboration between universities like Universidad Nacional de Colombia and local industries is vital to bridge academic research with real-world applications.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Mechanical Engineer in addressing Bogotá’s challenges through innovation and sustainability. By leveraging both global best practices and regional insights, mechanical engineers can contribute to Colombia’s vision of becoming a leader in green technology. The proposed framework serves as a reference for academic institutions, policymakers, and engineers working in Bogotá to align their efforts with the city’s developmental goals.</w:t>
      </w:r>
    </w:p>
    <w:bookmarkEnd w:id="27"/>
    <w:bookmarkStart w:id="28" w:name="references"/>
    <w:p>
      <w:pPr>
        <w:pStyle w:val="Heading2"/>
      </w:pPr>
      <w:r>
        <w:t xml:space="preserve">References</w:t>
      </w:r>
    </w:p>
    <w:p>
      <w:pPr>
        <w:pStyle w:val="FirstParagraph"/>
      </w:pPr>
      <w:r>
        <w:rPr>
          <w:iCs/>
          <w:i/>
        </w:rPr>
        <w:t xml:space="preserve">1. Colombian Ministry of Environment. (2023). National Environmental Policy 2030: Goals and Strategies.</w:t>
      </w:r>
      <w:r>
        <w:br/>
      </w:r>
      <w:r>
        <w:rPr>
          <w:iCs/>
          <w:i/>
        </w:rPr>
        <w:t xml:space="preserve">2. Universidad Nacional de Colombia. (2021). Research on Urban Sustainability in Bogotá.</w:t>
      </w:r>
      <w:r>
        <w:br/>
      </w:r>
      <w:r>
        <w:rPr>
          <w:iCs/>
          <w:i/>
        </w:rPr>
        <w:t xml:space="preserve">3. International Energy Agency (IEA). (2024). Renewable Energy Adoption in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Colombia Bogotá</dc:title>
  <dc:creator/>
  <dc:language>en</dc:language>
  <cp:keywords/>
  <dcterms:created xsi:type="dcterms:W3CDTF">2026-07-23T03:22:19Z</dcterms:created>
  <dcterms:modified xsi:type="dcterms:W3CDTF">2026-07-23T03:22:19Z</dcterms:modified>
</cp:coreProperties>
</file>

<file path=docProps/custom.xml><?xml version="1.0" encoding="utf-8"?>
<Properties xmlns="http://schemas.openxmlformats.org/officeDocument/2006/custom-properties" xmlns:vt="http://schemas.openxmlformats.org/officeDocument/2006/docPropsVTypes"/>
</file>