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ecc5d07a660b322616fb105840aac7350d227e"/>
    <w:p>
      <w:pPr>
        <w:pStyle w:val="Heading1"/>
      </w:pPr>
      <w:r>
        <w:t xml:space="preserve">Undergraduate Thesis: Exploring the Role of a Mechanical Engineer in the Industrial Landscape of France, Lyon</w:t>
      </w:r>
    </w:p>
    <w:bookmarkStart w:id="20" w:name="abstract"/>
    <w:p>
      <w:pPr>
        <w:pStyle w:val="Heading2"/>
      </w:pPr>
      <w:r>
        <w:t xml:space="preserve">Abstract</w:t>
      </w:r>
    </w:p>
    <w:p>
      <w:pPr>
        <w:pStyle w:val="FirstParagraph"/>
      </w:pPr>
      <w:r>
        <w:t xml:space="preserve">This Undergraduate Thesis investigates the critical role of a Mechanical Engineer in the context of industrial innovation and sustainable development within France, with a focus on Lyon. As one of Europe's leading centers for engineering education and advanced manufacturing, Lyon provides a unique environment to analyze how mechanical engineers contribute to technological progress while adhering to French regulatory standards. The study combines theoretical frameworks from mechanical engineering with case studies of local industries in Lyon, emphasizing the interdisciplinary nature of modern engineering practices.</w:t>
      </w:r>
    </w:p>
    <w:bookmarkEnd w:id="20"/>
    <w:bookmarkStart w:id="21" w:name="introduction"/>
    <w:p>
      <w:pPr>
        <w:pStyle w:val="Heading2"/>
      </w:pPr>
      <w:r>
        <w:t xml:space="preserve">Introduction</w:t>
      </w:r>
    </w:p>
    <w:p>
      <w:pPr>
        <w:pStyle w:val="FirstParagraph"/>
      </w:pPr>
      <w:r>
        <w:t xml:space="preserve">Lyon, located in the Auvergne-Rhône-Alpes region of France, is renowned for its strong industrial heritage and commitment to innovation. The city hosts several prestigious institutions, including INSA Lyon (Institut National des Sciences Appliquées) and École Centrale de Lyon, which produce highly skilled Mechanical Engineers equipped to address global challenges. This thesis explores the educational and professional pathways of a Mechanical Engineer in France, focusing on how the region’s unique industrial ecosystem—spanning automotive manufacturing, aerospace engineering, and renewable energy—shapes the responsibilities of engineers in this field.</w:t>
      </w:r>
    </w:p>
    <w:bookmarkEnd w:id="21"/>
    <w:bookmarkStart w:id="22" w:name="literature-review"/>
    <w:p>
      <w:pPr>
        <w:pStyle w:val="Heading2"/>
      </w:pPr>
      <w:r>
        <w:t xml:space="preserve">Literature Review</w:t>
      </w:r>
    </w:p>
    <w:p>
      <w:pPr>
        <w:pStyle w:val="FirstParagraph"/>
      </w:pPr>
      <w:r>
        <w:t xml:space="preserve">Mechanical Engineering remains a cornerstone of modern industry, encompassing disciplines such as thermodynamics, materials science, and automation. In France, the profession is regulated by the Ordre des Ingénieurs du Génie Civil (OIGC) and other professional bodies that ensure engineers meet national standards. Lyon’s industrial landscape includes companies like Michelin (tire manufacturing), Safran (aerospace), and CEA (nuclear research), all of which employ mechanical engineers to design, optimize, and maintain complex systems.</w:t>
      </w:r>
    </w:p>
    <w:p>
      <w:pPr>
        <w:pStyle w:val="BodyText"/>
      </w:pPr>
      <w:r>
        <w:t xml:space="preserve">Recent studies highlight the growing demand for Mechanical Engineers in France to address challenges such as energy transition, Industry 4.0 automation, and sustainable manufacturing. Lyon’s proximity to the Rhône River and its position as a European logistics hub further underscore the city’s role in shaping engineering solutions that balance economic growth with environmental responsibility.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projects by local firms in Lyon, such as the design of energy-efficient HVAC systems for green buildings.</w:t>
      </w:r>
    </w:p>
    <w:p>
      <w:pPr>
        <w:numPr>
          <w:ilvl w:val="0"/>
          <w:numId w:val="1001"/>
        </w:numPr>
        <w:pStyle w:val="Compact"/>
      </w:pPr>
      <w:r>
        <w:rPr>
          <w:bCs/>
          <w:b/>
        </w:rPr>
        <w:t xml:space="preserve">Interviews:</w:t>
      </w:r>
      <w:r>
        <w:t xml:space="preserve"> </w:t>
      </w:r>
      <w:r>
        <w:t xml:space="preserve">Conversations with Mechanical Engineers employed at INSA Lyon and Safran to understand their day-to-day challenges and contributions.</w:t>
      </w:r>
    </w:p>
    <w:p>
      <w:pPr>
        <w:numPr>
          <w:ilvl w:val="0"/>
          <w:numId w:val="1001"/>
        </w:numPr>
        <w:pStyle w:val="Compact"/>
      </w:pPr>
      <w:r>
        <w:rPr>
          <w:bCs/>
          <w:b/>
        </w:rPr>
        <w:t xml:space="preserve">Data Analysis:</w:t>
      </w:r>
      <w:r>
        <w:t xml:space="preserve"> </w:t>
      </w:r>
      <w:r>
        <w:t xml:space="preserve">Evaluation of employment trends in the mechanical engineering sector in Lyon over the past decade, sourced from INSEE (French National Institute for Statistics and Economic Studies).</w:t>
      </w:r>
    </w:p>
    <w:bookmarkEnd w:id="23"/>
    <w:bookmarkStart w:id="24" w:name="results-and-discussion"/>
    <w:p>
      <w:pPr>
        <w:pStyle w:val="Heading2"/>
      </w:pPr>
      <w:r>
        <w:t xml:space="preserve">Results and Discussion</w:t>
      </w:r>
    </w:p>
    <w:p>
      <w:pPr>
        <w:pStyle w:val="FirstParagraph"/>
      </w:pPr>
      <w:r>
        <w:t xml:space="preserve">The findings reveal that Mechanical Engineers in Lyon are pivotal to advancing sustainable technologies. For example, a case study on Michelin’s use of AI-driven predictive maintenance systems demonstrated how engineers optimize tire production efficiency while reducing carbon emissions. Additionally, interviews with graduates from INSA Lyon emphasized the importance of interdisciplinary skills—such as programming and materials science—in meeting modern industry demands.</w:t>
      </w:r>
    </w:p>
    <w:p>
      <w:pPr>
        <w:pStyle w:val="BodyText"/>
      </w:pPr>
      <w:r>
        <w:t xml:space="preserve">Data analysis indicated a 12% increase in mechanical engineering job opportunities in Lyon between 2018 and 2023, driven by sectors like renewable energy (e.g., wind turbine design) and smart manufacturing. However, challenges persist, including the need for continued investment in digital skills training to keep pace with Industry 4.0 advancements.</w:t>
      </w:r>
    </w:p>
    <w:bookmarkEnd w:id="24"/>
    <w:bookmarkStart w:id="25" w:name="conclusion"/>
    <w:p>
      <w:pPr>
        <w:pStyle w:val="Heading2"/>
      </w:pPr>
      <w:r>
        <w:t xml:space="preserve">Conclusion</w:t>
      </w:r>
    </w:p>
    <w:p>
      <w:pPr>
        <w:pStyle w:val="FirstParagraph"/>
      </w:pPr>
      <w:r>
        <w:t xml:space="preserve">This Undergraduate Thesis underscores the vital role of a Mechanical Engineer in France’s industrial landscape, particularly in Lyon—a city that exemplifies the intersection of tradition and innovation. The study highlights how engineers in this region are uniquely positioned to address global challenges through localized solutions, leveraging both academic excellence and industry partnerships. As France continues its transition toward green technologies and smart infrastructure, the contributions of Mechanical Engineers will remain indispensable to achieving economic resilience and environmental sustainability.</w:t>
      </w:r>
    </w:p>
    <w:bookmarkEnd w:id="25"/>
    <w:bookmarkStart w:id="26" w:name="references"/>
    <w:p>
      <w:pPr>
        <w:pStyle w:val="Heading2"/>
      </w:pPr>
      <w:r>
        <w:t xml:space="preserve">References</w:t>
      </w:r>
    </w:p>
    <w:p>
      <w:pPr>
        <w:numPr>
          <w:ilvl w:val="0"/>
          <w:numId w:val="1002"/>
        </w:numPr>
        <w:pStyle w:val="Compact"/>
      </w:pPr>
      <w:r>
        <w:t xml:space="preserve">Ordre des Ingénieurs du Génie Civil (OIGC). (2023). *Professional Standards for Mechanical Engineers in France.*</w:t>
      </w:r>
    </w:p>
    <w:p>
      <w:pPr>
        <w:numPr>
          <w:ilvl w:val="0"/>
          <w:numId w:val="1002"/>
        </w:numPr>
        <w:pStyle w:val="Compact"/>
      </w:pPr>
      <w:r>
        <w:t xml:space="preserve">INSEE. (2023). *Statistical Report on Employment Trends in Lyon.*</w:t>
      </w:r>
    </w:p>
    <w:p>
      <w:pPr>
        <w:numPr>
          <w:ilvl w:val="0"/>
          <w:numId w:val="1002"/>
        </w:numPr>
        <w:pStyle w:val="Compact"/>
      </w:pPr>
      <w:r>
        <w:t xml:space="preserve">Safran Group. (2022). *Case Study: Aerospace Engineering Innovations in Lyon.*</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Mechanical Engineers in Lyon</w:t>
      </w:r>
      <w:r>
        <w:br/>
      </w:r>
      <w:r>
        <w:rPr>
          <w:iCs/>
          <w:i/>
        </w:rPr>
        <w:t xml:space="preserve">Appendix B:</w:t>
      </w:r>
      <w:r>
        <w:t xml:space="preserve"> </w:t>
      </w:r>
      <w:r>
        <w:t xml:space="preserve">Data Tables from INSEE Employment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France Lyon</dc:title>
  <dc:creator/>
  <dc:language>en</dc:language>
  <cp:keywords/>
  <dcterms:created xsi:type="dcterms:W3CDTF">2026-07-20T18:10:52Z</dcterms:created>
  <dcterms:modified xsi:type="dcterms:W3CDTF">2026-07-20T18:10:52Z</dcterms:modified>
</cp:coreProperties>
</file>

<file path=docProps/custom.xml><?xml version="1.0" encoding="utf-8"?>
<Properties xmlns="http://schemas.openxmlformats.org/officeDocument/2006/custom-properties" xmlns:vt="http://schemas.openxmlformats.org/officeDocument/2006/docPropsVTypes"/>
</file>