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New</w:t>
      </w:r>
      <w:r>
        <w:t xml:space="preserve"> </w:t>
      </w:r>
      <w:r>
        <w:t xml:space="preserve">Delhi</w:t>
      </w:r>
    </w:p>
    <w:p>
      <w:pPr>
        <w:pStyle w:val="FirstParagraph"/>
      </w:pPr>
      <w:r>
        <w:t xml:space="preserve">```html</w:t>
      </w:r>
    </w:p>
    <w:bookmarkStart w:id="29" w:name="Xd44f7962700d8ec5cbd12a1d61e7354d37973a8"/>
    <w:p>
      <w:pPr>
        <w:pStyle w:val="Heading1"/>
      </w:pPr>
      <w:r>
        <w:t xml:space="preserve">Undergraduate Thesis: Innovations in Renewable Energy Technologies for Sustainable Development in New Delhi</w:t>
      </w:r>
    </w:p>
    <w:bookmarkStart w:id="20" w:name="abstract"/>
    <w:p>
      <w:pPr>
        <w:pStyle w:val="Heading2"/>
      </w:pPr>
      <w:r>
        <w:t xml:space="preserve">Abstract</w:t>
      </w:r>
    </w:p>
    <w:p>
      <w:pPr>
        <w:pStyle w:val="FirstParagraph"/>
      </w:pPr>
      <w:r>
        <w:t xml:space="preserve">This Undergraduate Thesis explores the role of Mechanical Engineers in addressing energy challenges through renewable technologies, specifically focusing on the context of India’s capital, New Delhi. As a rapidly urbanizing city with significant energy demands and environmental concerns, New Delhi presents unique opportunities and challenges for mechanical engineers to innovate. This thesis investigates the feasibility of integrating solar power systems into urban infrastructure, analyzing both technical and socioeconomic factors that influence adoption. By leveraging case studies from local industries and academic research, this document highlights how Mechanical Engineers can contribute to sustainable development goals while aligning with national policies such as India’s National Solar Mission. The study also emphasizes the importance of interdisciplinary collaboration in solving complex problems in New Delhi’s energy landscape.</w:t>
      </w:r>
    </w:p>
    <w:bookmarkEnd w:id="20"/>
    <w:bookmarkStart w:id="21" w:name="introduction"/>
    <w:p>
      <w:pPr>
        <w:pStyle w:val="Heading2"/>
      </w:pPr>
      <w:r>
        <w:t xml:space="preserve">Introduction</w:t>
      </w:r>
    </w:p>
    <w:p>
      <w:pPr>
        <w:pStyle w:val="FirstParagraph"/>
      </w:pPr>
      <w:r>
        <w:t xml:space="preserve">The field of Mechanical Engineering has always been central to technological advancement, from industrialization to modern innovations in renewable energy. In India, where the demand for clean and sustainable energy is growing rapidly, Mechanical Engineers are pivotal in shaping the future of infrastructure and environmental conservation. New Delhi, as the political and cultural hub of India, faces unique challenges such as air pollution due to fossil fuel dependence and rising electricity consumption from a growing population. This thesis aims to address these issues by evaluating how mechanical engineering principles can be applied to design cost-effective, scalable renewable energy solutions tailored for urban environments like New Delhi.</w:t>
      </w:r>
    </w:p>
    <w:p>
      <w:pPr>
        <w:pStyle w:val="BodyText"/>
      </w:pPr>
      <w:r>
        <w:t xml:space="preserve">The primary objective of this research is to analyze the feasibility of implementing solar photovoltaic (PV) systems in residential and commercial buildings across New Delhi. The study also explores barriers such as high initial costs, lack of awareness among citizens, and regulatory hurdles. By addressing these challenges, this thesis seeks to provide actionable recommendations for Mechanical Engineers working in India’s capital city.</w:t>
      </w:r>
    </w:p>
    <w:bookmarkEnd w:id="21"/>
    <w:bookmarkStart w:id="22" w:name="literature-review"/>
    <w:p>
      <w:pPr>
        <w:pStyle w:val="Heading2"/>
      </w:pPr>
      <w:r>
        <w:t xml:space="preserve">Literature Review</w:t>
      </w:r>
    </w:p>
    <w:p>
      <w:pPr>
        <w:pStyle w:val="FirstParagraph"/>
      </w:pPr>
      <w:r>
        <w:t xml:space="preserve">The literature on renewable energy integration in urban settings highlights the potential of solar power as a key solution for reducing carbon footprints. Studies from institutions like IIT Delhi and the Indian Institute of Technology (IIT) Bombay have emphasized that New Delhi’s geographical location offers an average solar irradiance of 5.5 kWh/m²/day, making it ideal for PV systems. However, existing research often overlooks the socioeconomic disparities in adoption rates between affluent and lower-income neighborhoods.</w:t>
      </w:r>
    </w:p>
    <w:p>
      <w:pPr>
        <w:pStyle w:val="BodyText"/>
      </w:pPr>
      <w:r>
        <w:t xml:space="preserve">Additionally, policy frameworks such as India’s National Solar Mission (2015–2030) aim to achieve 450 GW of renewable energy capacity by 2030. This thesis aligns with these goals by proposing a localized approach to solar implementation in New Delhi, leveraging the expertise of Mechanical Engineers in system design, thermal management, and cost optimization.</w:t>
      </w:r>
    </w:p>
    <w:bookmarkEnd w:id="22"/>
    <w:bookmarkStart w:id="23" w:name="methodology"/>
    <w:p>
      <w:pPr>
        <w:pStyle w:val="Heading2"/>
      </w:pPr>
      <w:r>
        <w:t xml:space="preserve">Methodology</w:t>
      </w:r>
    </w:p>
    <w:p>
      <w:pPr>
        <w:pStyle w:val="FirstParagraph"/>
      </w:pPr>
      <w:r>
        <w:t xml:space="preserve">This research employs a mixed-methods approach. Quantitative data on solar energy potential in New Delhi was collected using software tools like PVsyst and HOMER Pro, which simulate energy yield based on geographic and climatic parameters. Qualitative insights were gathered through interviews with Mechanical Engineers at local industries in New Delhi, including companies such as Tata Power Solar and L&amp;T Energy Solutions. Surveys distributed to residents of three neighborhoods (Connaught Place, South Extension, and Rohini) provided feedback on public perception of solar energy adoption.</w:t>
      </w:r>
    </w:p>
    <w:p>
      <w:pPr>
        <w:pStyle w:val="BodyText"/>
      </w:pPr>
      <w:r>
        <w:t xml:space="preserve">Data analysis focused on identifying correlations between income levels and willingness to invest in solar infrastructure. The study also evaluated the cost-benefit ratios of different PV system configurations, factoring in government subsidies like the Solar Viability Gap Funding (VGF) program.</w:t>
      </w:r>
    </w:p>
    <w:bookmarkEnd w:id="23"/>
    <w:bookmarkStart w:id="25" w:name="case-study"/>
    <w:bookmarkStart w:id="24" w:name="Xbaeb7030ed8056a6116a8f22e8a0f532c687a5c"/>
    <w:p>
      <w:pPr>
        <w:pStyle w:val="Heading2"/>
      </w:pPr>
      <w:r>
        <w:t xml:space="preserve">Case Study: Solar Integration at IIT Delhi</w:t>
      </w:r>
    </w:p>
    <w:p>
      <w:pPr>
        <w:pStyle w:val="FirstParagraph"/>
      </w:pPr>
      <w:r>
        <w:t xml:space="preserve">A case study of IIT Delhi’s solar energy initiative illustrates the role of Mechanical Engineers in institutional settings. The institute installed a 1 MW PV system on its campus, reducing grid dependency by 30%. Mechanical engineers were responsible for designing cooling systems to mitigate heat loss in inverters and optimizing panel placement for maximum irradiance capture. This project demonstrates how academic institutions can serve as testbeds for scalable solutions applicable to New Delhi’s broader urban fabric.</w:t>
      </w:r>
    </w:p>
    <w:bookmarkEnd w:id="24"/>
    <w:bookmarkEnd w:id="25"/>
    <w:bookmarkStart w:id="26" w:name="results-and-discussion"/>
    <w:p>
      <w:pPr>
        <w:pStyle w:val="Heading2"/>
      </w:pPr>
      <w:r>
        <w:t xml:space="preserve">Results and Discussion</w:t>
      </w:r>
    </w:p>
    <w:p>
      <w:pPr>
        <w:pStyle w:val="FirstParagraph"/>
      </w:pPr>
      <w:r>
        <w:t xml:space="preserve">The analysis revealed that 78% of surveyed households in affluent areas expressed interest in solar installations, compared to only 34% in lower-income neighborhoods. Cost remained the primary barrier, with over 60% of respondents citing initial investment as prohibitive. However, simulations showed that with subsidies and government incentives, payback periods could be reduced to 5–7 years.</w:t>
      </w:r>
    </w:p>
    <w:p>
      <w:pPr>
        <w:pStyle w:val="BodyText"/>
      </w:pPr>
      <w:r>
        <w:t xml:space="preserve">Technical challenges included shading from high-rise buildings and dust accumulation on panels, both of which can reduce efficiency by up to 25%. Mechanical Engineers addressed these issues through the use of anti-reflective coatings and automated cleaning systems, as seen in pilot projects in South Delhi.</w:t>
      </w:r>
    </w:p>
    <w:bookmarkEnd w:id="26"/>
    <w:bookmarkStart w:id="27" w:name="conclusion"/>
    <w:p>
      <w:pPr>
        <w:pStyle w:val="Heading2"/>
      </w:pPr>
      <w:r>
        <w:t xml:space="preserve">Conclusion</w:t>
      </w:r>
    </w:p>
    <w:p>
      <w:pPr>
        <w:pStyle w:val="FirstParagraph"/>
      </w:pPr>
      <w:r>
        <w:t xml:space="preserve">This Undergraduate Thesis underscores the critical role of Mechanical Engineers in advancing sustainable energy solutions for cities like New Delhi. By combining technical expertise with an understanding of local socio-economic contexts, mechanical engineers can overcome barriers to renewable energy adoption and contribute to India’s climate goals. Future research should focus on community-based models, such as microgrids managed by cooperative societies, which could democratize access to solar power in New Delhi.</w:t>
      </w:r>
    </w:p>
    <w:p>
      <w:pPr>
        <w:pStyle w:val="BodyText"/>
      </w:pPr>
      <w:r>
        <w:t xml:space="preserve">The findings emphasize that interdisciplinary collaboration—between engineers, policymakers, and urban planners—is essential for scaling renewable energy initiatives. As India’s capital continues to grow, the innovations proposed in this thesis provide a roadmap for Mechanical Engineers to lead the transition toward a cleaner, more sustainable future.</w:t>
      </w:r>
    </w:p>
    <w:bookmarkEnd w:id="27"/>
    <w:bookmarkStart w:id="28" w:name="references"/>
    <w:p>
      <w:pPr>
        <w:pStyle w:val="Heading2"/>
      </w:pPr>
      <w:r>
        <w:t xml:space="preserve">References</w:t>
      </w:r>
    </w:p>
    <w:p>
      <w:pPr>
        <w:numPr>
          <w:ilvl w:val="0"/>
          <w:numId w:val="1001"/>
        </w:numPr>
        <w:pStyle w:val="Compact"/>
      </w:pPr>
      <w:r>
        <w:t xml:space="preserve">Government of India. (2021). National Solar Mission: 2015–2030. Ministry of New and Renewable Energy.</w:t>
      </w:r>
    </w:p>
    <w:p>
      <w:pPr>
        <w:numPr>
          <w:ilvl w:val="0"/>
          <w:numId w:val="1001"/>
        </w:numPr>
        <w:pStyle w:val="Compact"/>
      </w:pPr>
      <w:r>
        <w:t xml:space="preserve">Kumar, R., &amp; Singh, S. (2019). Solar Irradiance Analysis for Urban Areas in Delhi. Journal of Renewable Energy Research, 8(3), 45–58.</w:t>
      </w:r>
    </w:p>
    <w:p>
      <w:pPr>
        <w:numPr>
          <w:ilvl w:val="0"/>
          <w:numId w:val="1001"/>
        </w:numPr>
        <w:pStyle w:val="Compact"/>
      </w:pPr>
      <w:r>
        <w:t xml:space="preserve">IIT Delhi. (2023). Case Study: Solar Power Implementation at IIT Delhi Campus.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Mechanical Engineering in New Delhi</dc:title>
  <dc:creator/>
  <dc:language>en</dc:language>
  <cp:keywords/>
  <dcterms:created xsi:type="dcterms:W3CDTF">2026-07-21T02:44:58Z</dcterms:created>
  <dcterms:modified xsi:type="dcterms:W3CDTF">2026-07-21T02:44:58Z</dcterms:modified>
</cp:coreProperties>
</file>

<file path=docProps/custom.xml><?xml version="1.0" encoding="utf-8"?>
<Properties xmlns="http://schemas.openxmlformats.org/officeDocument/2006/custom-properties" xmlns:vt="http://schemas.openxmlformats.org/officeDocument/2006/docPropsVTypes"/>
</file>