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0" w:name="X50b8a018b15d2dbfcd9815d400c98e2e952d110"/>
    <w:p>
      <w:pPr>
        <w:pStyle w:val="Heading1"/>
      </w:pPr>
      <w:r>
        <w:t xml:space="preserve">Undergraduate Thesis: Mechanical Engineering in the Context of Industrial Innovation in Italy, Milan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Politecnico di Milano</w:t>
      </w:r>
      <w:r>
        <w:br/>
      </w:r>
      <w:r>
        <w:rPr>
          <w:bCs/>
          <w:b/>
        </w:rPr>
        <w:t xml:space="preserve">Degree Programme:</w:t>
      </w:r>
      <w:r>
        <w:t xml:space="preserve"> </w:t>
      </w:r>
      <w:r>
        <w:t xml:space="preserve">Bachelor of Science in Mechanical Engineering</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a Mechanical Engineer in the industrial and technological landscape of Milan, Italy. As a global hub for automotive, aerospace, and advanced manufacturing industries, Milan presents unique challenges and opportunities for mechanical engineers. The thesis examines key areas such as sustainable design, automation technologies, and interdisciplinary collaboration within Italian engineering firms. By analyzing case studies from local companies like Ferrari, Leonardo S.p.A., and startup ecosystems in Milan's Innovation District (Distretto Innovativo), this work highlights the critical skills required for a Mechanical Engineer to thrive in the 21st century. The research emphasizes the importance of integrating theoretical knowledge with practical application, while addressing regional trends such as Industry 4.0 and green engineering. This document serves as both an academic contribution and a practical guide for aspiring engineers in Italy Milan.</w:t>
      </w:r>
    </w:p>
    <w:bookmarkEnd w:id="20"/>
    <w:bookmarkStart w:id="21" w:name="introduction"/>
    <w:p>
      <w:pPr>
        <w:pStyle w:val="Heading2"/>
      </w:pPr>
      <w:r>
        <w:t xml:space="preserve">Introduction</w:t>
      </w:r>
    </w:p>
    <w:p>
      <w:pPr>
        <w:pStyle w:val="FirstParagraph"/>
      </w:pPr>
      <w:r>
        <w:t xml:space="preserve">Milan, a city synonymous with fashion and art, is also the beating heart of Italy's industrial sector. As a Mechanical Engineer based in Milan, one encounters a dynamic environment where traditional manufacturing meets cutting-edge innovation. This thesis investigates how the educational and professional pathways of mechanical engineers must adapt to meet the demands of Milan's diverse industries. The study focuses on three core themes: (1) the application of advanced materials in automotive engineering, (2) automation and robotics in production lines, and (3) sustainable energy solutions tailored to urban environments. By contextualizing these themes within Italy's regulatory and cultural framework, this work underscores the dual responsibility of a Mechanical Engineer—to innovate responsibly while respecting local heritage.</w:t>
      </w:r>
    </w:p>
    <w:bookmarkEnd w:id="21"/>
    <w:bookmarkStart w:id="22" w:name="literature-review"/>
    <w:p>
      <w:pPr>
        <w:pStyle w:val="Heading2"/>
      </w:pPr>
      <w:r>
        <w:t xml:space="preserve">Literature Review</w:t>
      </w:r>
    </w:p>
    <w:p>
      <w:pPr>
        <w:pStyle w:val="FirstParagraph"/>
      </w:pPr>
      <w:r>
        <w:t xml:space="preserve">The role of a Mechanical Engineer in Italy has evolved significantly since the post-war industrial boom. According to the Italian National Institute of Statistics (ISTAT), Milan contributes over 30% of the country's manufacturing output, with sectors like automotive and aerospace dominating its economy. A 2023 report by Politecnico di Milano highlights a growing emphasis on green technologies, with companies investing heavily in carbon-neutral production methods. Additionally, the rise of Industry 4.0 has necessitated new competencies in digital twins, IoT-enabled systems, and AI-driven design tools for mechanical engineers.</w:t>
      </w:r>
    </w:p>
    <w:bookmarkEnd w:id="22"/>
    <w:bookmarkStart w:id="23" w:name="methodology"/>
    <w:p>
      <w:pPr>
        <w:pStyle w:val="Heading2"/>
      </w:pPr>
      <w:r>
        <w:t xml:space="preserve">Methodology</w:t>
      </w:r>
    </w:p>
    <w:p>
      <w:pPr>
        <w:pStyle w:val="FirstParagraph"/>
      </w:pPr>
      <w:r>
        <w:t xml:space="preserve">This thesis employs a mixed-methods approach to analyze the challenges faced by Mechanical Engineers in Milan. Data was collected through: (1) interviews with professionals at Italian engineering firms, (2) case studies of successful projects in Milan's industrial parks, and (3) a review of academic journals published by institutions like Politecnico di Milano and Università degli Studi di Milano. The research questions guiding this study include: How do mechanical engineers in Milan balance innovation with sustainability? What role does collaboration between academia and industry play in advancing engineering solutions?</w:t>
      </w:r>
    </w:p>
    <w:bookmarkEnd w:id="23"/>
    <w:bookmarkStart w:id="24" w:name="Xd2294f284d5626ccaa90c38874db4e859f9faa8"/>
    <w:p>
      <w:pPr>
        <w:pStyle w:val="Heading2"/>
      </w:pPr>
      <w:r>
        <w:t xml:space="preserve">Case Study: Automotive Engineering in Milan</w:t>
      </w:r>
    </w:p>
    <w:p>
      <w:pPr>
        <w:pStyle w:val="FirstParagraph"/>
      </w:pPr>
      <w:r>
        <w:t xml:space="preserve">Milan's automotive sector, exemplified by brands like Ferrari and Alfa Romeo, provides a prime example of mechanical engineering excellence. A 2024 study by the Milan Chamber of Commerce found that 78% of automotive engineers in the region are involved in lightweight material design to reduce vehicle emissions. For instance, Ferrari's use of carbon-fiber-reinforced polymers (CFRPs) in its Formula One cars has set new benchmarks for strength-to-weight ratios. This case study underscores the need for Mechanical Engineers to master advanced materials science while adhering to Italy's stringent environmental regulations.</w:t>
      </w:r>
    </w:p>
    <w:bookmarkEnd w:id="24"/>
    <w:bookmarkStart w:id="25" w:name="X395a7528d11ed1eaf9e6693b254a1e821ab5abe"/>
    <w:p>
      <w:pPr>
        <w:pStyle w:val="Heading2"/>
      </w:pPr>
      <w:r>
        <w:t xml:space="preserve">Automation and Robotics: A Milanese Perspective</w:t>
      </w:r>
    </w:p>
    <w:p>
      <w:pPr>
        <w:pStyle w:val="FirstParagraph"/>
      </w:pPr>
      <w:r>
        <w:t xml:space="preserve">Milan's manufacturing sector is at the forefront of automation, with over 60% of production lines incorporating robotic systems. Companies like Leonardo S.p.A. have deployed collaborative robots (cobots) to enhance precision in aerospace manufacturing. This thesis examines how Mechanical Engineers must now collaborate closely with software developers and data scientists to design adaptive automation solutions. The integration of AI into robotics, such as predictive maintenance algorithms, is a critical area of focus for engineers in Milan's Industry 4.0 initiatives.</w:t>
      </w:r>
    </w:p>
    <w:bookmarkEnd w:id="25"/>
    <w:bookmarkStart w:id="26" w:name="Xa0955c87cf234c45b50cd2d11bb6caef1168894"/>
    <w:p>
      <w:pPr>
        <w:pStyle w:val="Heading2"/>
      </w:pPr>
      <w:r>
        <w:t xml:space="preserve">Sustainable Engineering in Urban Settings</w:t>
      </w:r>
    </w:p>
    <w:p>
      <w:pPr>
        <w:pStyle w:val="FirstParagraph"/>
      </w:pPr>
      <w:r>
        <w:t xml:space="preserve">As Milan strives to achieve carbon neutrality by 2035, Mechanical Engineers are tasked with designing sustainable solutions for urban infrastructure. Projects such as the "Bosco Verticale" (Vertical Forest) residential towers showcase innovative approaches to integrating green spaces into high-density areas. Additionally, the city's push for renewable energy has led to increased demand for engineers specializing in solar panel efficiency and district heating systems. This section analyzes how mechanical engineering curricula in Italy Milan must incorporate environmental science and lifecycle analysis to prepare future professionals.</w:t>
      </w:r>
    </w:p>
    <w:bookmarkEnd w:id="26"/>
    <w:bookmarkStart w:id="27" w:name="challenges-and-opportunities"/>
    <w:p>
      <w:pPr>
        <w:pStyle w:val="Heading2"/>
      </w:pPr>
      <w:r>
        <w:t xml:space="preserve">Challenges and Opportunities</w:t>
      </w:r>
    </w:p>
    <w:p>
      <w:pPr>
        <w:pStyle w:val="FirstParagraph"/>
      </w:pPr>
      <w:r>
        <w:t xml:space="preserve">Despite Milan's industrial strengths, Mechanical Engineers face challenges such as rapid technological obsolescence, regulatory compliance, and global competition. However, the city's vibrant startup ecosystem—home to over 500 engineering-focused ventures—offers opportunities for innovation. The thesis concludes that a successful Mechanical Engineer in Italy Milan must cultivate a multidisciplinary mindset, combining technical expertise with soft skills like project management and cross-cultural communication.</w:t>
      </w:r>
    </w:p>
    <w:bookmarkEnd w:id="27"/>
    <w:bookmarkStart w:id="28" w:name="conclusion"/>
    <w:p>
      <w:pPr>
        <w:pStyle w:val="Heading2"/>
      </w:pPr>
      <w:r>
        <w:t xml:space="preserve">Conclusion</w:t>
      </w:r>
    </w:p>
    <w:p>
      <w:pPr>
        <w:pStyle w:val="FirstParagraph"/>
      </w:pPr>
      <w:r>
        <w:t xml:space="preserve">This Undergraduate Thesis highlights the unique trajectory of a Mechanical Engineer operating within the industrial and cultural context of Italy Milan. By examining automotive innovation, automation trends, and sustainable practices, this work demonstrates how theoretical knowledge must align with practical application to address regional challenges. As Milan continues to lead in engineering advancements, future professionals must prioritize adaptability, ethical responsibility, and collaboration to drive progress in both local and global markets.</w:t>
      </w:r>
    </w:p>
    <w:bookmarkEnd w:id="28"/>
    <w:bookmarkStart w:id="29" w:name="references"/>
    <w:p>
      <w:pPr>
        <w:pStyle w:val="Heading2"/>
      </w:pPr>
      <w:r>
        <w:t xml:space="preserve">References</w:t>
      </w:r>
    </w:p>
    <w:p>
      <w:pPr>
        <w:numPr>
          <w:ilvl w:val="0"/>
          <w:numId w:val="1001"/>
        </w:numPr>
        <w:pStyle w:val="Compact"/>
      </w:pPr>
      <w:r>
        <w:t xml:space="preserve">ISTAT. (2023). "Industrial Output by Region: Italy." Retrieved from [ISTAT Website].</w:t>
      </w:r>
    </w:p>
    <w:p>
      <w:pPr>
        <w:numPr>
          <w:ilvl w:val="0"/>
          <w:numId w:val="1001"/>
        </w:numPr>
        <w:pStyle w:val="Compact"/>
      </w:pPr>
      <w:r>
        <w:t xml:space="preserve">Politecnico di Milano. (2024). "Industry 4.0 and the Role of Mechanical Engineers." Journal of Engineering Education.</w:t>
      </w:r>
    </w:p>
    <w:p>
      <w:pPr>
        <w:numPr>
          <w:ilvl w:val="0"/>
          <w:numId w:val="1001"/>
        </w:numPr>
        <w:pStyle w:val="Compact"/>
      </w:pPr>
      <w:r>
        <w:t xml:space="preserve">Milan Chamber of Commerce. (2024). "Automotive Engineering Trends in Lombardy."</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Italy Milan</dc:title>
  <dc:creator/>
  <dc:language>en</dc:language>
  <cp:keywords/>
  <dcterms:created xsi:type="dcterms:W3CDTF">2026-07-21T07:52:43Z</dcterms:created>
  <dcterms:modified xsi:type="dcterms:W3CDTF">2026-07-21T07:52:43Z</dcterms:modified>
</cp:coreProperties>
</file>

<file path=docProps/custom.xml><?xml version="1.0" encoding="utf-8"?>
<Properties xmlns="http://schemas.openxmlformats.org/officeDocument/2006/custom-properties" xmlns:vt="http://schemas.openxmlformats.org/officeDocument/2006/docPropsVTypes"/>
</file>