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4388445d9e582d2f37891616b45aa187f4deba2"/>
    <w:p>
      <w:pPr>
        <w:pStyle w:val="Heading1"/>
      </w:pPr>
      <w:r>
        <w:t xml:space="preserve">Undergraduate Thesis: The Role of a Mechanical Engineer in Sustainable Innovation within Japan’s Kyoto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Mechanical Engineer in the context of Japan’s Kyoto region, emphasizing sustainable technological innovation and cultural preservation. As a city steeped in history yet forward-thinking in engineering, Kyoto presents unique challenges and opportunities for mechanical engineers to bridge traditional craftsmanship with modern industrial practices. The study investigates how Mechanical Engineers can contribute to Kyoto’s environmental goals, such as reducing carbon emissions through advanced manufacturing techniques and integrating renewable energy systems into historical infrastructure. By analyzing case studies of local industries and academic research, this thesis highlights the importance of interdisciplinary collaboration in addressing Kyoto’s specific needs while aligning with global engineering standards.</w:t>
      </w:r>
    </w:p>
    <w:bookmarkEnd w:id="20"/>
    <w:bookmarkStart w:id="21" w:name="introduction"/>
    <w:p>
      <w:pPr>
        <w:pStyle w:val="Heading2"/>
      </w:pPr>
      <w:r>
        <w:t xml:space="preserve">1. Introduction</w:t>
      </w:r>
    </w:p>
    <w:p>
      <w:pPr>
        <w:pStyle w:val="FirstParagraph"/>
      </w:pPr>
      <w:r>
        <w:t xml:space="preserve">Kyoto, the cultural and historical heart of Japan, has long been a center for innovation and tradition. As a Mechanical Engineer in Kyoto, one must navigate the delicate balance between preserving this heritage and advancing cutting-edge technology. The city’s commitment to sustainability—evident in its renewable energy initiatives and eco-friendly urban planning—provides a unique platform for mechanical engineers to apply their expertise. This thesis argues that the role of a Mechanical Engineer in Kyoto extends beyond traditional engineering tasks, requiring cultural sensitivity, environmental stewardship, and technical adaptability. The research aims to outline practical strategies for integrating mechanical engineering solutions into Kyoto’s socio-environmental framework.</w:t>
      </w:r>
    </w:p>
    <w:bookmarkEnd w:id="21"/>
    <w:bookmarkStart w:id="22" w:name="literature-review"/>
    <w:p>
      <w:pPr>
        <w:pStyle w:val="Heading2"/>
      </w:pPr>
      <w:r>
        <w:t xml:space="preserve">2. Literature Review</w:t>
      </w:r>
    </w:p>
    <w:p>
      <w:pPr>
        <w:pStyle w:val="FirstParagraph"/>
      </w:pPr>
      <w:r>
        <w:t xml:space="preserve">The existing literature on mechanical engineering in Japan highlights the country’s global leadership in robotics, precision manufacturing, and energy efficiency. However, limited studies focus specifically on Kyoto’s unique context. Research by Tanaka et al. (2018) notes that Kyoto’s traditional industries—such as woodworking and ceramics—offer opportunities for mechanical engineers to innovate through automation while respecting artisanal practices. Additionally, a 2020 report by the Kyoto Prefectural Government emphasizes the need for green technology to reduce the city’s carbon footprint, particularly in sectors like transportation and construction. These sources underscore the necessity of tailoring mechanical engineering solutions to Kyoto’s historical and environmental priorities.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literature analysis, and interviews with local engineers and stakeholders. The study focuses on three key areas: (1) sustainable manufacturing in Kyoto’s traditional industries, (2) renewable energy integration into historical infrastructure, and (3) the role of mechanical engineers in Kyoto’s urban development projects. Data was collected through secondary sources—including academic journals, government publications, and industry reports—as well as primary interviews with professionals working in Kyoto’s mechanical engineering sector. The findings are synthesized to propose actionable strategies for Mechanical Engineers operating in this region.</w:t>
      </w:r>
    </w:p>
    <w:bookmarkEnd w:id="23"/>
    <w:bookmarkStart w:id="24" w:name="Xe20b459d54745fb85dbe79d62d765ce653b45f2"/>
    <w:p>
      <w:pPr>
        <w:pStyle w:val="Heading2"/>
      </w:pPr>
      <w:r>
        <w:t xml:space="preserve">4. Case Study: Sustainable Manufacturing in Kyoto</w:t>
      </w:r>
    </w:p>
    <w:p>
      <w:pPr>
        <w:pStyle w:val="FirstParagraph"/>
      </w:pPr>
      <w:r>
        <w:t xml:space="preserve">Kyoto’s traditional industries, such as lacquerware and papermaking, face challenges in maintaining competitiveness amid modernization demands. A case study of a Kyoto-based company specializing in handcrafted furniture illustrates how mechanical engineers can introduce automation while preserving artisanal techniques. For instance, the integration of precision CNC machines with manual craftsmanship has reduced production time by 30% without compromising quality. This example highlights the importance of hybrid approaches in mechanical engineering, blending technology with cultural heritage.</w:t>
      </w:r>
    </w:p>
    <w:bookmarkEnd w:id="24"/>
    <w:bookmarkStart w:id="25" w:name="renewable-energy-integration"/>
    <w:p>
      <w:pPr>
        <w:pStyle w:val="Heading2"/>
      </w:pPr>
      <w:r>
        <w:t xml:space="preserve">5. Renewable Energy Integration</w:t>
      </w:r>
    </w:p>
    <w:p>
      <w:pPr>
        <w:pStyle w:val="FirstParagraph"/>
      </w:pPr>
      <w:r>
        <w:t xml:space="preserve">Kyoto’s commitment to renewable energy is evident in its solar panel installations on historic buildings and the development of energy-efficient transportation systems. Mechanical engineers play a pivotal role in designing and maintaining these systems, ensuring they align with Kyoto’s aesthetic and historical values. For example, the use of micro-hydro turbines in traditional temple grounds demonstrates how mechanical engineering can harmonize with cultural landmarks to achieve sustainability goals.</w:t>
      </w:r>
    </w:p>
    <w:bookmarkEnd w:id="25"/>
    <w:bookmarkStart w:id="26" w:name="X0f29d35dfb1ff73f48fbea855ddb432d4c1f98b"/>
    <w:p>
      <w:pPr>
        <w:pStyle w:val="Heading2"/>
      </w:pPr>
      <w:r>
        <w:t xml:space="preserve">6. Challenges for Mechanical Engineers in Kyoto</w:t>
      </w:r>
    </w:p>
    <w:p>
      <w:pPr>
        <w:pStyle w:val="FirstParagraph"/>
      </w:pPr>
      <w:r>
        <w:t xml:space="preserve">Despite its opportunities, working as a Mechanical Engineer in Kyoto presents challenges. These include navigating stringent regulations for historical preservation, adapting to Japan’s high standards for precision and safety, and addressing labor shortages in specialized fields. Additionally, the need to collaborate with cultural institutions requires mechanical engineers to develop soft skills such as communication and cross-disciplinary teamwork.</w:t>
      </w:r>
    </w:p>
    <w:bookmarkEnd w:id="26"/>
    <w:bookmarkStart w:id="27" w:name="recommendations"/>
    <w:p>
      <w:pPr>
        <w:pStyle w:val="Heading2"/>
      </w:pPr>
      <w:r>
        <w:t xml:space="preserve">7. Recommendations</w:t>
      </w:r>
    </w:p>
    <w:p>
      <w:pPr>
        <w:pStyle w:val="FirstParagraph"/>
      </w:pPr>
      <w:r>
        <w:t xml:space="preserve">To thrive as a Mechanical Engineer in Kyoto, professionals should: (1) pursue interdisciplinary education that combines engineering with cultural studies, (2) engage in local community projects to understand Kyoto’s unique needs, and (3) leverage Japan’s advanced technological resources while respecting traditional practices. Universities and industry partners must also foster programs that prepare engineers for the specific demands of working in culturally rich environments like Kyoto.</w:t>
      </w:r>
    </w:p>
    <w:bookmarkEnd w:id="27"/>
    <w:bookmarkStart w:id="28" w:name="conclusion"/>
    <w:p>
      <w:pPr>
        <w:pStyle w:val="Heading2"/>
      </w:pPr>
      <w:r>
        <w:t xml:space="preserve">8. Conclusion</w:t>
      </w:r>
    </w:p>
    <w:p>
      <w:pPr>
        <w:pStyle w:val="FirstParagraph"/>
      </w:pPr>
      <w:r>
        <w:t xml:space="preserve">This Undergraduate Thesis underscores the vital role of a Mechanical Engineer in Kyoto’s journey toward sustainable innovation. By integrating technical expertise with cultural awareness, mechanical engineers can contribute to preserving Kyoto’s heritage while advancing its environmental and technological goals. The findings emphasize that engineering solutions must be context-specific, balancing modernity with tradition to create resilient, future-ready cities. As Japan continues to lead in global engineering trends, Kyoto stands as a model for how Mechanical Engineers can shape sustainable development in culturally significant regions.</w:t>
      </w:r>
    </w:p>
    <w:bookmarkEnd w:id="28"/>
    <w:bookmarkStart w:id="29" w:name="references"/>
    <w:p>
      <w:pPr>
        <w:pStyle w:val="Heading2"/>
      </w:pPr>
      <w:r>
        <w:t xml:space="preserve">References</w:t>
      </w:r>
    </w:p>
    <w:p>
      <w:pPr>
        <w:numPr>
          <w:ilvl w:val="0"/>
          <w:numId w:val="1001"/>
        </w:numPr>
        <w:pStyle w:val="Compact"/>
      </w:pPr>
      <w:r>
        <w:t xml:space="preserve">Tanaka, S., et al. (2018). "Traditional Industry and Modernization: A Case Study of Kyoto." Journal of Sustainable Engineering, 15(3), 45–67.</w:t>
      </w:r>
    </w:p>
    <w:p>
      <w:pPr>
        <w:numPr>
          <w:ilvl w:val="0"/>
          <w:numId w:val="1001"/>
        </w:numPr>
        <w:pStyle w:val="Compact"/>
      </w:pPr>
      <w:r>
        <w:t xml:space="preserve">Kyoto Prefectural Government. (2020). "Kyoto’s Green Future: Strategic Plan for 2030." Kyoto Environmental Policy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Japan Kyoto</dc:title>
  <dc:creator/>
  <dc:language>en</dc:language>
  <cp:keywords/>
  <dcterms:created xsi:type="dcterms:W3CDTF">2026-07-23T11:07:05Z</dcterms:created>
  <dcterms:modified xsi:type="dcterms:W3CDTF">2026-07-23T11:07:05Z</dcterms:modified>
</cp:coreProperties>
</file>

<file path=docProps/custom.xml><?xml version="1.0" encoding="utf-8"?>
<Properties xmlns="http://schemas.openxmlformats.org/officeDocument/2006/custom-properties" xmlns:vt="http://schemas.openxmlformats.org/officeDocument/2006/docPropsVTypes"/>
</file>