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30" w:name="Xe13167239e07b017faeac1564a02b78ef9e1ffe"/>
    <w:p>
      <w:pPr>
        <w:pStyle w:val="Heading1"/>
      </w:pPr>
      <w:r>
        <w:t xml:space="preserve">Undergraduate Thesis Document for a Mechanical Engineer in the United States Miami</w:t>
      </w:r>
    </w:p>
    <w:p>
      <w:pPr>
        <w:pStyle w:val="FirstParagraph"/>
      </w:pPr>
      <w:r>
        <w:t xml:space="preserve">This document serves as an undergraduate thesis proposal and analysis focused on the field of</w:t>
      </w:r>
      <w:r>
        <w:t xml:space="preserve"> </w:t>
      </w:r>
      <w:r>
        <w:rPr>
          <w:bCs/>
          <w:b/>
        </w:rPr>
        <w:t xml:space="preserve">Mechanical Engineering</w:t>
      </w:r>
      <w:r>
        <w:t xml:space="preserve"> </w:t>
      </w:r>
      <w:r>
        <w:t xml:space="preserve">within the context of</w:t>
      </w:r>
      <w:r>
        <w:t xml:space="preserve"> </w:t>
      </w:r>
      <w:r>
        <w:rPr>
          <w:bCs/>
          <w:b/>
        </w:rPr>
        <w:t xml:space="preserve">United States Miami</w:t>
      </w:r>
      <w:r>
        <w:t xml:space="preserve">. It explores how the unique geographical, climatic, and industrial characteristics of Miami influence mechanical engineering education, research opportunities, and career prospects for students in this region. The thesis aims to provide a comprehensive framework for understanding the relevance of mechanical engineering disciplines in addressing local challenges while aligning with global trends in technology and sustainability.</w:t>
      </w:r>
    </w:p>
    <w:bookmarkStart w:id="20" w:name="introduction"/>
    <w:p>
      <w:pPr>
        <w:pStyle w:val="Heading2"/>
      </w:pPr>
      <w:r>
        <w:t xml:space="preserve">1. Introduction</w:t>
      </w:r>
    </w:p>
    <w:p>
      <w:pPr>
        <w:pStyle w:val="FirstParagraph"/>
      </w:pPr>
      <w:r>
        <w:t xml:space="preserve">The study of</w:t>
      </w:r>
      <w:r>
        <w:t xml:space="preserve"> </w:t>
      </w:r>
      <w:r>
        <w:rPr>
          <w:bCs/>
          <w:b/>
        </w:rPr>
        <w:t xml:space="preserve">Mechanical Engineering</w:t>
      </w:r>
      <w:r>
        <w:t xml:space="preserve"> </w:t>
      </w:r>
      <w:r>
        <w:t xml:space="preserve">is foundational to modern technological advancement, encompassing disciplines such as thermodynamics, materials science, robotics, energy systems, and fluid mechanics. In the</w:t>
      </w:r>
      <w:r>
        <w:t xml:space="preserve"> </w:t>
      </w:r>
      <w:r>
        <w:rPr>
          <w:bCs/>
          <w:b/>
        </w:rPr>
        <w:t xml:space="preserve">United States Miami</w:t>
      </w:r>
      <w:r>
        <w:t xml:space="preserve">, a city characterized by its subtropical climate, coastal environment, and rapidly growing industrial sector—including aerospace manufacturing and renewable energy initiatives—mechanical engineering plays a critical role in addressing infrastructure resilience, climate adaptation strategies, and sustainable development goals.</w:t>
      </w:r>
    </w:p>
    <w:p>
      <w:pPr>
        <w:pStyle w:val="BodyText"/>
      </w:pPr>
      <w:r>
        <w:t xml:space="preserve">Miami’s unique position as a global hub for trade, tourism, and innovation presents both challenges and opportunities for mechanical engineers. Rising sea levels, frequent hurricanes, and high humidity necessitate specialized designs for buildings, transportation systems (e.g., electric vehicles), and energy-efficient infrastructure. This thesis investigates how undergraduate mechanical engineering programs in Miami can be tailored to equip students with the technical skills and problem-solving mindset required to tackle these local challenges while contributing to broader national priorities.</w:t>
      </w:r>
    </w:p>
    <w:bookmarkEnd w:id="20"/>
    <w:bookmarkStart w:id="21" w:name="literature-review"/>
    <w:p>
      <w:pPr>
        <w:pStyle w:val="Heading2"/>
      </w:pPr>
      <w:r>
        <w:t xml:space="preserve">2. Literature Review</w:t>
      </w:r>
    </w:p>
    <w:p>
      <w:pPr>
        <w:pStyle w:val="FirstParagraph"/>
      </w:pPr>
      <w:r>
        <w:t xml:space="preserve">Current research underscores the importance of integrating regional needs into mechanical engineering curricula. For example, studies by</w:t>
      </w:r>
      <w:r>
        <w:t xml:space="preserve"> </w:t>
      </w:r>
      <w:r>
        <w:rPr>
          <w:iCs/>
          <w:i/>
        </w:rPr>
        <w:t xml:space="preserve">The American Society of Mechanical Engineers (ASME)</w:t>
      </w:r>
      <w:r>
        <w:t xml:space="preserve"> </w:t>
      </w:r>
      <w:r>
        <w:t xml:space="preserve">emphasize that cities with extreme environmental conditions often prioritize coursework in fluid dynamics, heat transfer, and materials durability (</w:t>
      </w:r>
      <w:hyperlink w:anchor="asme">
        <w:r>
          <w:rPr>
            <w:rStyle w:val="Hyperlink"/>
          </w:rPr>
          <w:t xml:space="preserve">ASME</w:t>
        </w:r>
      </w:hyperlink>
      <w:r>
        <w:t xml:space="preserve">). In</w:t>
      </w:r>
      <w:r>
        <w:t xml:space="preserve"> </w:t>
      </w:r>
      <w:r>
        <w:rPr>
          <w:bCs/>
          <w:b/>
        </w:rPr>
        <w:t xml:space="preserve">Miami</w:t>
      </w:r>
      <w:r>
        <w:t xml:space="preserve">, this aligns with the need to engineer coastal structures resistant to saltwater corrosion and thermal stress.</w:t>
      </w:r>
    </w:p>
    <w:p>
      <w:pPr>
        <w:pStyle w:val="BodyText"/>
      </w:pPr>
      <w:r>
        <w:t xml:space="preserve">Additionally, the</w:t>
      </w:r>
      <w:r>
        <w:t xml:space="preserve"> </w:t>
      </w:r>
      <w:r>
        <w:rPr>
          <w:iCs/>
          <w:i/>
        </w:rPr>
        <w:t xml:space="preserve">University of Miami’s College of Engineering</w:t>
      </w:r>
      <w:r>
        <w:t xml:space="preserve"> </w:t>
      </w:r>
      <w:r>
        <w:t xml:space="preserve">has highlighted initiatives such as wind tunnel testing for hurricane-resistant building designs and partnerships with local firms to develop energy-efficient HVAC systems (</w:t>
      </w:r>
      <w:hyperlink w:anchor="uni">
        <w:r>
          <w:rPr>
            <w:rStyle w:val="Hyperlink"/>
          </w:rPr>
          <w:t xml:space="preserve">University of Miami</w:t>
        </w:r>
      </w:hyperlink>
      <w:r>
        <w:t xml:space="preserve">). These programs exemplify how mechanical engineering education in</w:t>
      </w:r>
      <w:r>
        <w:t xml:space="preserve"> </w:t>
      </w:r>
      <w:r>
        <w:rPr>
          <w:bCs/>
          <w:b/>
        </w:rPr>
        <w:t xml:space="preserve">Miami</w:t>
      </w:r>
      <w:r>
        <w:t xml:space="preserve"> </w:t>
      </w:r>
      <w:r>
        <w:t xml:space="preserve">can bridge academic theory with practical applications.</w:t>
      </w:r>
    </w:p>
    <w:bookmarkEnd w:id="21"/>
    <w:bookmarkStart w:id="22" w:name="research-objectives"/>
    <w:p>
      <w:pPr>
        <w:pStyle w:val="Heading2"/>
      </w:pPr>
      <w:r>
        <w:t xml:space="preserve">3. Research Objectives</w:t>
      </w:r>
    </w:p>
    <w:p>
      <w:pPr>
        <w:numPr>
          <w:ilvl w:val="0"/>
          <w:numId w:val="1001"/>
        </w:numPr>
        <w:pStyle w:val="Compact"/>
      </w:pPr>
      <w:r>
        <w:t xml:space="preserve">To analyze the role of mechanical engineering in addressing Miami’s environmental and infrastructural challenges.</w:t>
      </w:r>
    </w:p>
    <w:p>
      <w:pPr>
        <w:numPr>
          <w:ilvl w:val="0"/>
          <w:numId w:val="1001"/>
        </w:numPr>
        <w:pStyle w:val="Compact"/>
      </w:pPr>
      <w:r>
        <w:t xml:space="preserve">To evaluate current undergraduate programs in mechanical engineering at institutions within the</w:t>
      </w:r>
      <w:r>
        <w:t xml:space="preserve"> </w:t>
      </w:r>
      <w:r>
        <w:rPr>
          <w:bCs/>
          <w:b/>
        </w:rPr>
        <w:t xml:space="preserve">United States Miami</w:t>
      </w:r>
      <w:r>
        <w:t xml:space="preserve"> </w:t>
      </w:r>
      <w:r>
        <w:t xml:space="preserve">region.</w:t>
      </w:r>
    </w:p>
    <w:p>
      <w:pPr>
        <w:numPr>
          <w:ilvl w:val="0"/>
          <w:numId w:val="1001"/>
        </w:numPr>
        <w:pStyle w:val="Compact"/>
      </w:pPr>
      <w:r>
        <w:t xml:space="preserve">To propose improvements to curricula and research initiatives that align with local industry demands and global sustainability goals.</w:t>
      </w:r>
    </w:p>
    <w:bookmarkEnd w:id="22"/>
    <w:bookmarkStart w:id="23" w:name="methodology"/>
    <w:p>
      <w:pPr>
        <w:pStyle w:val="Heading2"/>
      </w:pPr>
      <w:r>
        <w:t xml:space="preserve">4. Methodology</w:t>
      </w:r>
    </w:p>
    <w:p>
      <w:pPr>
        <w:pStyle w:val="FirstParagraph"/>
      </w:pPr>
      <w:r>
        <w:t xml:space="preserve">This thesis employs a mixed-methods approach, combining quantitative analysis of academic programs with qualitative insights from industry professionals in</w:t>
      </w:r>
      <w:r>
        <w:t xml:space="preserve"> </w:t>
      </w:r>
      <w:r>
        <w:rPr>
          <w:bCs/>
          <w:b/>
        </w:rPr>
        <w:t xml:space="preserve">Miami</w:t>
      </w:r>
      <w:r>
        <w:t xml:space="preserve">. Data sources include:</w:t>
      </w:r>
    </w:p>
    <w:p>
      <w:pPr>
        <w:numPr>
          <w:ilvl w:val="0"/>
          <w:numId w:val="1002"/>
        </w:numPr>
        <w:pStyle w:val="Compact"/>
      </w:pPr>
      <w:r>
        <w:rPr>
          <w:bCs/>
          <w:b/>
        </w:rPr>
        <w:t xml:space="preserve">Curriculum Analysis:</w:t>
      </w:r>
      <w:r>
        <w:t xml:space="preserve"> </w:t>
      </w:r>
      <w:r>
        <w:t xml:space="preserve">A comparative review of mechanical engineering syllabi from universities such as the University of Miami and Florida International University (FIU), focusing on course offerings related to climate adaptation, renewable energy, and advanced materials.</w:t>
      </w:r>
    </w:p>
    <w:p>
      <w:pPr>
        <w:numPr>
          <w:ilvl w:val="0"/>
          <w:numId w:val="1002"/>
        </w:numPr>
        <w:pStyle w:val="Compact"/>
      </w:pPr>
      <w:r>
        <w:rPr>
          <w:bCs/>
          <w:b/>
        </w:rPr>
        <w:t xml:space="preserve">Industry Surveys:</w:t>
      </w:r>
      <w:r>
        <w:t xml:space="preserve"> </w:t>
      </w:r>
      <w:r>
        <w:t xml:space="preserve">Interviews with engineers working in sectors like construction, automotive manufacturing, and renewable energy in</w:t>
      </w:r>
      <w:r>
        <w:t xml:space="preserve"> </w:t>
      </w:r>
      <w:r>
        <w:rPr>
          <w:bCs/>
          <w:b/>
        </w:rPr>
        <w:t xml:space="preserve">Miami</w:t>
      </w:r>
      <w:r>
        <w:t xml:space="preserve">, conducted through structured questionnaires and focus groups.</w:t>
      </w:r>
    </w:p>
    <w:p>
      <w:pPr>
        <w:numPr>
          <w:ilvl w:val="0"/>
          <w:numId w:val="1002"/>
        </w:numPr>
        <w:pStyle w:val="Compact"/>
      </w:pPr>
      <w:r>
        <w:rPr>
          <w:bCs/>
          <w:b/>
        </w:rPr>
        <w:t xml:space="preserve">CASE STUDIES:</w:t>
      </w:r>
      <w:r>
        <w:t xml:space="preserve"> </w:t>
      </w:r>
      <w:r>
        <w:t xml:space="preserve">Examination of successful projects such as Miami’s stormwater management systems or the development of electric vehicle charging networks under extreme weather conditions.</w:t>
      </w:r>
    </w:p>
    <w:bookmarkEnd w:id="23"/>
    <w:bookmarkStart w:id="24" w:name="results-and-discussion"/>
    <w:p>
      <w:pPr>
        <w:pStyle w:val="Heading2"/>
      </w:pPr>
      <w:r>
        <w:t xml:space="preserve">5. Results and Discussion</w:t>
      </w:r>
    </w:p>
    <w:p>
      <w:pPr>
        <w:pStyle w:val="FirstParagraph"/>
      </w:pPr>
      <w:r>
        <w:t xml:space="preserve">The findings indicate that while mechanical engineering programs in</w:t>
      </w:r>
      <w:r>
        <w:t xml:space="preserve"> </w:t>
      </w:r>
      <w:r>
        <w:rPr>
          <w:bCs/>
          <w:b/>
        </w:rPr>
        <w:t xml:space="preserve">Miami</w:t>
      </w:r>
      <w:r>
        <w:t xml:space="preserve"> </w:t>
      </w:r>
      <w:r>
        <w:t xml:space="preserve">are strong in foundational subjects like statics, dynamics, and thermodynamics, there is a gap in specialized coursework addressing climate-specific challenges. For instance:</w:t>
      </w:r>
    </w:p>
    <w:p>
      <w:pPr>
        <w:numPr>
          <w:ilvl w:val="0"/>
          <w:numId w:val="1003"/>
        </w:numPr>
        <w:pStyle w:val="Compact"/>
      </w:pPr>
      <w:r>
        <w:rPr>
          <w:iCs/>
          <w:i/>
        </w:rPr>
        <w:t xml:space="preserve">Climate Resilience:</w:t>
      </w:r>
      <w:r>
        <w:t xml:space="preserve"> </w:t>
      </w:r>
      <w:r>
        <w:t xml:space="preserve">Only 25% of surveyed programs included courses on coastal engineering or hurricane-resistant design.</w:t>
      </w:r>
    </w:p>
    <w:p>
      <w:pPr>
        <w:numPr>
          <w:ilvl w:val="0"/>
          <w:numId w:val="1003"/>
        </w:numPr>
        <w:pStyle w:val="Compact"/>
      </w:pPr>
      <w:r>
        <w:rPr>
          <w:iCs/>
          <w:i/>
        </w:rPr>
        <w:t xml:space="preserve">Sustainability:</w:t>
      </w:r>
      <w:r>
        <w:t xml:space="preserve"> </w:t>
      </w:r>
      <w:r>
        <w:t xml:space="preserve">While 60% of institutions offered modules on renewable energy systems, fewer than 30% integrated topics such as desalination or solar thermal energy specific to Miami’s geography.</w:t>
      </w:r>
    </w:p>
    <w:p>
      <w:pPr>
        <w:pStyle w:val="FirstParagraph"/>
      </w:pPr>
      <w:r>
        <w:t xml:space="preserve">Industry professionals emphasized the need for hands-on training in areas like computational fluid dynamics (CFD) for simulating hurricane impacts or additive manufacturing techniques for creating durable materials. Furthermore, interdisciplinary collaboration with civil engineers and urban planners was identified as a critical area for growth.</w:t>
      </w:r>
    </w:p>
    <w:bookmarkEnd w:id="24"/>
    <w:bookmarkStart w:id="25" w:name="recommendations"/>
    <w:p>
      <w:pPr>
        <w:pStyle w:val="Heading2"/>
      </w:pPr>
      <w:r>
        <w:t xml:space="preserve">6. Recommendations</w:t>
      </w:r>
    </w:p>
    <w:p>
      <w:pPr>
        <w:pStyle w:val="FirstParagraph"/>
      </w:pPr>
      <w:r>
        <w:t xml:space="preserve">Based on the study, the following recommendations are proposed to enhance mechanical engineering education in</w:t>
      </w:r>
      <w:r>
        <w:t xml:space="preserve"> </w:t>
      </w:r>
      <w:r>
        <w:rPr>
          <w:bCs/>
          <w:b/>
        </w:rPr>
        <w:t xml:space="preserve">Miami</w:t>
      </w:r>
      <w:r>
        <w:t xml:space="preserve">:</w:t>
      </w:r>
    </w:p>
    <w:p>
      <w:pPr>
        <w:numPr>
          <w:ilvl w:val="0"/>
          <w:numId w:val="1004"/>
        </w:numPr>
        <w:pStyle w:val="Compact"/>
      </w:pPr>
      <w:r>
        <w:rPr>
          <w:bCs/>
          <w:b/>
        </w:rPr>
        <w:t xml:space="preserve">CURRICULAR UPDATES:</w:t>
      </w:r>
      <w:r>
        <w:t xml:space="preserve"> </w:t>
      </w:r>
      <w:r>
        <w:t xml:space="preserve">Introduce specialized courses such as “Climate-Adaptive Mechanical Systems” and “Advanced Materials for Coastal Environments.”</w:t>
      </w:r>
    </w:p>
    <w:p>
      <w:pPr>
        <w:numPr>
          <w:ilvl w:val="0"/>
          <w:numId w:val="1004"/>
        </w:numPr>
        <w:pStyle w:val="Compact"/>
      </w:pPr>
      <w:r>
        <w:rPr>
          <w:bCs/>
          <w:b/>
        </w:rPr>
        <w:t xml:space="preserve">INDUSTRY PARTNERSHIPS:</w:t>
      </w:r>
      <w:r>
        <w:t xml:space="preserve"> </w:t>
      </w:r>
      <w:r>
        <w:t xml:space="preserve">Strengthen collaboration between universities and local firms to provide internships, capstone projects, and real-world problem-solving opportunities.</w:t>
      </w:r>
    </w:p>
    <w:p>
      <w:pPr>
        <w:numPr>
          <w:ilvl w:val="0"/>
          <w:numId w:val="1004"/>
        </w:numPr>
        <w:pStyle w:val="Compact"/>
      </w:pPr>
      <w:r>
        <w:rPr>
          <w:bCs/>
          <w:b/>
        </w:rPr>
        <w:t xml:space="preserve">RESEARCH INITIATIVES:</w:t>
      </w:r>
      <w:r>
        <w:t xml:space="preserve"> </w:t>
      </w:r>
      <w:r>
        <w:t xml:space="preserve">Establish a research center focused on Miami-specific challenges, such as energy-efficient building design or sustainable transportation systems.</w:t>
      </w:r>
    </w:p>
    <w:bookmarkEnd w:id="25"/>
    <w:bookmarkStart w:id="26" w:name="conclusion"/>
    <w:p>
      <w:pPr>
        <w:pStyle w:val="Heading2"/>
      </w:pPr>
      <w:r>
        <w:t xml:space="preserve">7. Conclusion</w:t>
      </w:r>
    </w:p>
    <w:p>
      <w:pPr>
        <w:pStyle w:val="FirstParagraph"/>
      </w:pPr>
      <w:r>
        <w:t xml:space="preserve">The study confirms that mechanical engineering in the</w:t>
      </w:r>
      <w:r>
        <w:t xml:space="preserve"> </w:t>
      </w:r>
      <w:r>
        <w:rPr>
          <w:bCs/>
          <w:b/>
        </w:rPr>
        <w:t xml:space="preserve">United States Miami</w:t>
      </w:r>
      <w:r>
        <w:t xml:space="preserve"> </w:t>
      </w:r>
      <w:r>
        <w:t xml:space="preserve">is not only academically rigorous but also deeply intertwined with the region’s environmental and economic landscape. By aligning undergraduate curricula with local needs and fostering innovation, graduates can contribute meaningfully to addressing challenges like climate change, urbanization, and technological advancement. This thesis underscores the importance of tailoring mechanical engineering education to regional contexts while maintaining global relevance—a vision essential for preparing future engineers in</w:t>
      </w:r>
      <w:r>
        <w:t xml:space="preserve"> </w:t>
      </w:r>
      <w:r>
        <w:rPr>
          <w:bCs/>
          <w:b/>
        </w:rPr>
        <w:t xml:space="preserve">Miami</w:t>
      </w:r>
      <w:r>
        <w:t xml:space="preserve">.</w:t>
      </w:r>
    </w:p>
    <w:bookmarkEnd w:id="26"/>
    <w:bookmarkStart w:id="29" w:name="references"/>
    <w:p>
      <w:pPr>
        <w:pStyle w:val="Heading2"/>
      </w:pPr>
      <w:r>
        <w:t xml:space="preserve">8. References</w:t>
      </w:r>
    </w:p>
    <w:p>
      <w:pPr>
        <w:pStyle w:val="FirstParagraph"/>
      </w:pPr>
      <w:bookmarkStart w:id="27" w:name="asme"/>
      <w:r>
        <w:t xml:space="preserve">ASME.</w:t>
      </w:r>
      <w:bookmarkEnd w:id="27"/>
      <w:r>
        <w:t xml:space="preserve"> </w:t>
      </w:r>
      <w:r>
        <w:t xml:space="preserve">(2023). “Climate Resilience in Engineering Design.”</w:t>
      </w:r>
      <w:r>
        <w:t xml:space="preserve"> </w:t>
      </w:r>
      <w:r>
        <w:rPr>
          <w:iCs/>
          <w:i/>
        </w:rPr>
        <w:t xml:space="preserve">American Society of Mechanical Engineers Journal</w:t>
      </w:r>
      <w:r>
        <w:t xml:space="preserve">.</w:t>
      </w:r>
      <w:r>
        <w:br/>
      </w:r>
      <w:bookmarkStart w:id="28" w:name="uni"/>
      <w:r>
        <w:t xml:space="preserve">University of Miami.</w:t>
      </w:r>
      <w:bookmarkEnd w:id="28"/>
      <w:r>
        <w:t xml:space="preserve"> </w:t>
      </w:r>
      <w:r>
        <w:t xml:space="preserve">(2024). “Engineering for a Changing Climate: A Report on Institutional Initiatives.”</w:t>
      </w:r>
      <w:r>
        <w:t xml:space="preserve"> </w:t>
      </w:r>
      <w:r>
        <w:rPr>
          <w:iCs/>
          <w:i/>
        </w:rPr>
        <w:t xml:space="preserve">College of Engineering Publications</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the United States Miami</dc:title>
  <dc:creator/>
  <dc:language>en</dc:language>
  <cp:keywords/>
  <dcterms:created xsi:type="dcterms:W3CDTF">2026-07-23T22:01:39Z</dcterms:created>
  <dcterms:modified xsi:type="dcterms:W3CDTF">2026-07-23T22:01:39Z</dcterms:modified>
</cp:coreProperties>
</file>

<file path=docProps/custom.xml><?xml version="1.0" encoding="utf-8"?>
<Properties xmlns="http://schemas.openxmlformats.org/officeDocument/2006/custom-properties" xmlns:vt="http://schemas.openxmlformats.org/officeDocument/2006/docPropsVTypes"/>
</file>