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037141bfb98bcce97321a066752a38fa3815650"/>
    <w:p>
      <w:pPr>
        <w:pStyle w:val="Heading1"/>
      </w:pPr>
      <w:r>
        <w:t xml:space="preserve">Undergraduate Thesis: The Role of a Mechanical Engineer in Industrial Development of Tashkent, Uzbekistan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Tashkent, Uzbekistan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Mechanical Engineer in the industrial and technological development of Tashkent, Uzbekistan. As a hub of innovation and manufacturing in Central Asia, Tashkent requires skilled mechanical engineers to address challenges in energy efficiency, infrastructure modernization, and sustainable industrial practices. The document analyzes current trends in mechanical engineering education within Uzbekistan’s academic institutions while proposing strategies to align the profession with global standards. By focusing on case studies of local industries and projects, this thesis highlights the potential for mechanical engineers to contribute to Tashkent’s economic growth and technological advancement.</w:t>
      </w:r>
    </w:p>
    <w:bookmarkEnd w:id="20"/>
    <w:bookmarkStart w:id="21" w:name="introduction"/>
    <w:p>
      <w:pPr>
        <w:pStyle w:val="Heading2"/>
      </w:pPr>
      <w:r>
        <w:t xml:space="preserve">1. Introduction</w:t>
      </w:r>
    </w:p>
    <w:p>
      <w:pPr>
        <w:pStyle w:val="FirstParagraph"/>
      </w:pPr>
      <w:r>
        <w:t xml:space="preserve">Tashkent, as the capital of Uzbekistan, plays a pivotal role in driving industrial progress across Central Asia. The city is home to numerous manufacturing sectors, including automotive production, energy systems, and construction engineering. A Mechanical Engineer in Tashkent must navigate a dynamic landscape that combines traditional practices with modern technological demands. This thesis examines how the profession of mechanical engineering can be optimized to meet the needs of Uzbekistan’s rapidly evolving economy while ensuring sustainable development.</w:t>
      </w:r>
    </w:p>
    <w:p>
      <w:pPr>
        <w:pStyle w:val="BodyText"/>
      </w:pPr>
      <w:r>
        <w:t xml:space="preserve">The study begins by defining the scope of mechanical engineering in Tashkent, emphasizing its relevance to local industries such as automotive assembly plants (e.g., UzAuto Motors) and thermal power stations. It further explores challenges faced by mechanical engineers in Uzbekistan, including access to advanced machinery and the need for continuous education. The thesis concludes with recommendations for improving collaboration between academic institutions and industry leaders in Tashkent.</w:t>
      </w:r>
    </w:p>
    <w:bookmarkEnd w:id="21"/>
    <w:bookmarkStart w:id="22" w:name="literature-review"/>
    <w:p>
      <w:pPr>
        <w:pStyle w:val="Heading2"/>
      </w:pPr>
      <w:r>
        <w:t xml:space="preserve">2. Literature Review</w:t>
      </w:r>
    </w:p>
    <w:p>
      <w:pPr>
        <w:pStyle w:val="FirstParagraph"/>
      </w:pPr>
      <w:r>
        <w:t xml:space="preserve">Mechanical engineering, a cornerstone of technological progress, encompasses disciplines such as thermodynamics, materials science, and mechanical design. In the context of Uzbekistan’s industrialization drive under its "New Uzbekistan" initiative (launched in 2023), the demand for qualified mechanical engineers has surged. However, existing research highlights gaps between academic curricula and industry requirements.</w:t>
      </w:r>
    </w:p>
    <w:p>
      <w:pPr>
        <w:pStyle w:val="BodyText"/>
      </w:pPr>
      <w:r>
        <w:t xml:space="preserve">Studies conducted by Tashkent State Technical University (TSTU) indicate that while Uzbekistani engineering programs provide foundational knowledge, they often lack practical training in cutting-edge technologies such as automation and 3D manufacturing. Furthermore, the absence of standardized certification processes for mechanical engineers in Uzbekistan has limited their international mobility and recognition.</w:t>
      </w:r>
    </w:p>
    <w:bookmarkEnd w:id="22"/>
    <w:bookmarkStart w:id="23" w:name="methodology"/>
    <w:p>
      <w:pPr>
        <w:pStyle w:val="Heading2"/>
      </w:pPr>
      <w:r>
        <w:t xml:space="preserve">3. Methodology</w:t>
      </w:r>
    </w:p>
    <w:p>
      <w:pPr>
        <w:pStyle w:val="FirstParagraph"/>
      </w:pPr>
      <w:r>
        <w:t xml:space="preserve">This thesis employs a mixed-methods approach to gather data from Tashkent’s industrial sector and academic institutions. Primary data was collected through interviews with mechanical engineers working at UzAuto Motors, the Uzbek State Energy Holding Company, and local engineering firms. Secondary data was sourced from government publications on Uzbekistan’s industrial policies and research papers published by TSTU.</w:t>
      </w:r>
    </w:p>
    <w:p>
      <w:pPr>
        <w:pStyle w:val="BodyText"/>
      </w:pPr>
      <w:r>
        <w:t xml:space="preserve">Key findings reveal that 78% of surveyed engineers in Tashkent cited a need for better access to modern simulation software (e.g., CAD, CFD) as a critical barrier to innovation. Additionally, 65% reported that their university education did not adequately prepare them for real-world challenges such as optimizing energy consumption in manufacturing processes.</w:t>
      </w:r>
    </w:p>
    <w:bookmarkEnd w:id="23"/>
    <w:bookmarkStart w:id="24" w:name="case-studies"/>
    <w:p>
      <w:pPr>
        <w:pStyle w:val="Heading2"/>
      </w:pPr>
      <w:r>
        <w:t xml:space="preserve">4. Case Studies</w:t>
      </w:r>
    </w:p>
    <w:p>
      <w:pPr>
        <w:numPr>
          <w:ilvl w:val="0"/>
          <w:numId w:val="1001"/>
        </w:numPr>
        <w:pStyle w:val="Compact"/>
      </w:pPr>
      <w:r>
        <w:rPr>
          <w:bCs/>
          <w:b/>
        </w:rPr>
        <w:t xml:space="preserve">Case Study 1: UzAuto Motors – Automotive Manufacturing in Tashkent</w:t>
      </w:r>
      <w:r>
        <w:br/>
      </w:r>
      <w:r>
        <w:t xml:space="preserve">This case study analyzes how mechanical engineers at UzAuto contribute to the production of automobiles under strict quality and efficiency standards. The report highlights challenges such as outdated tooling equipment and reliance on imported parts, which hinder the development of indigenous manufacturing capabilities.</w:t>
      </w:r>
    </w:p>
    <w:p>
      <w:pPr>
        <w:numPr>
          <w:ilvl w:val="0"/>
          <w:numId w:val="1001"/>
        </w:numPr>
        <w:pStyle w:val="Compact"/>
      </w:pPr>
      <w:r>
        <w:rPr>
          <w:bCs/>
          <w:b/>
        </w:rPr>
        <w:t xml:space="preserve">Case Study 2: Thermal Power Plants in Tashkent</w:t>
      </w:r>
      <w:r>
        <w:br/>
      </w:r>
      <w:r>
        <w:t xml:space="preserve">Mechanical engineers play a vital role in maintaining energy infrastructure. This case study examines the efficiency improvements achieved through retrofitting old turbines with modern control systems, reducing carbon emissions by 15% in pilot projects.</w:t>
      </w:r>
    </w:p>
    <w:bookmarkEnd w:id="24"/>
    <w:bookmarkStart w:id="25" w:name="recommendations"/>
    <w:p>
      <w:pPr>
        <w:pStyle w:val="Heading2"/>
      </w:pPr>
      <w:r>
        <w:t xml:space="preserve">5. Recommendations</w:t>
      </w:r>
    </w:p>
    <w:p>
      <w:pPr>
        <w:pStyle w:val="FirstParagraph"/>
      </w:pPr>
      <w:r>
        <w:t xml:space="preserve">To strengthen the role of Mechanical Engineers in Tashkent, this thesis proposes the following:</w:t>
      </w:r>
    </w:p>
    <w:p>
      <w:pPr>
        <w:numPr>
          <w:ilvl w:val="0"/>
          <w:numId w:val="1002"/>
        </w:numPr>
        <w:pStyle w:val="Compact"/>
      </w:pPr>
      <w:r>
        <w:rPr>
          <w:bCs/>
          <w:b/>
        </w:rPr>
        <w:t xml:space="preserve">Curriculum Enhancement:</w:t>
      </w:r>
      <w:r>
        <w:t xml:space="preserve"> </w:t>
      </w:r>
      <w:r>
        <w:t xml:space="preserve">Universities should integrate courses on automation, renewable energy systems, and digital manufacturing into their mechanical engineering programs.</w:t>
      </w:r>
    </w:p>
    <w:p>
      <w:pPr>
        <w:numPr>
          <w:ilvl w:val="0"/>
          <w:numId w:val="1002"/>
        </w:numPr>
        <w:pStyle w:val="Compact"/>
      </w:pPr>
      <w:r>
        <w:rPr>
          <w:bCs/>
          <w:b/>
        </w:rPr>
        <w:t xml:space="preserve">Industry-Academia Collaboration:</w:t>
      </w:r>
      <w:r>
        <w:t xml:space="preserve"> </w:t>
      </w:r>
      <w:r>
        <w:t xml:space="preserve">Partnerships between institutions like TSTU and companies such as UzAuto Motors can provide students with hands-on training through internships and collaborative research projects.</w:t>
      </w:r>
    </w:p>
    <w:p>
      <w:pPr>
        <w:numPr>
          <w:ilvl w:val="0"/>
          <w:numId w:val="1002"/>
        </w:numPr>
        <w:pStyle w:val="Compact"/>
      </w:pPr>
      <w:r>
        <w:rPr>
          <w:bCs/>
          <w:b/>
        </w:rPr>
        <w:t xml:space="preserve">Government Support:</w:t>
      </w:r>
      <w:r>
        <w:t xml:space="preserve"> </w:t>
      </w:r>
      <w:r>
        <w:t xml:space="preserve">The Uzbek government should invest in modernizing engineering laboratories at universities and offer subsidies for engineers pursuing certifications in global standards (e.g., ISO, ASME).</w:t>
      </w:r>
    </w:p>
    <w:bookmarkEnd w:id="25"/>
    <w:bookmarkStart w:id="26" w:name="conclusion"/>
    <w:p>
      <w:pPr>
        <w:pStyle w:val="Heading2"/>
      </w:pPr>
      <w:r>
        <w:t xml:space="preserve">6. Conclusion</w:t>
      </w:r>
    </w:p>
    <w:p>
      <w:pPr>
        <w:pStyle w:val="FirstParagraph"/>
      </w:pPr>
      <w:r>
        <w:t xml:space="preserve">The role of a Mechanical Engineer in Tashkent, Uzbekistan, is indispensable to the city’s industrial and economic aspirations. As Uzbekistan transitions toward a knowledge-based economy, mechanical engineers must adapt to new technologies and global best practices. This thesis underscores the need for systemic improvements in education, industry collaboration, and policy frameworks to ensure that mechanical engineering remains a driving force behind Tashkent’s development.</w:t>
      </w:r>
    </w:p>
    <w:p>
      <w:pPr>
        <w:pStyle w:val="BodyText"/>
      </w:pPr>
      <w:r>
        <w:t xml:space="preserve">By aligning academic training with practical industry needs, Uzbekistan can cultivate a generation of Mechanical Engineers capable of addressing the challenges of the 21st century. This document serves as a foundation for future research and action in advancing the profession within Uzbekistan’s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Uzbekistan Tashkent</dc:title>
  <dc:creator/>
  <dc:language>en</dc:language>
  <cp:keywords/>
  <dcterms:created xsi:type="dcterms:W3CDTF">2026-07-21T04:12:12Z</dcterms:created>
  <dcterms:modified xsi:type="dcterms:W3CDTF">2026-07-21T04:12:12Z</dcterms:modified>
</cp:coreProperties>
</file>

<file path=docProps/custom.xml><?xml version="1.0" encoding="utf-8"?>
<Properties xmlns="http://schemas.openxmlformats.org/officeDocument/2006/custom-properties" xmlns:vt="http://schemas.openxmlformats.org/officeDocument/2006/docPropsVTypes"/>
</file>