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8c0f80141f4b084c74811e8e137937eb882dfcf"/>
    <w:p>
      <w:pPr>
        <w:pStyle w:val="Heading1"/>
      </w:pPr>
      <w:r>
        <w:t xml:space="preserve">Undergraduate Thesis: The Role of a Mechatronics Engineer in Afghanistan, Kabul</w:t>
      </w:r>
    </w:p>
    <w:bookmarkStart w:id="20" w:name="abstract"/>
    <w:p>
      <w:pPr>
        <w:pStyle w:val="Heading2"/>
      </w:pPr>
      <w:r>
        <w:t xml:space="preserve">Abstract</w:t>
      </w:r>
    </w:p>
    <w:p>
      <w:pPr>
        <w:pStyle w:val="FirstParagraph"/>
      </w:pPr>
      <w:r>
        <w:t xml:space="preserve">This Undergraduate Thesis explores the critical role of a Mechatronics Engineer in addressing the technological and infrastructural challenges faced by Afghanistan, particularly in Kabul. As the capital city, Kabul presents unique opportunities and constraints for mechatronics innovation due to its socio-political context, resource limitations, and rapid urbanization. The study highlights how interdisciplinary skills in mechanical engineering, electronics, and computer science can be leveraged by Mechatronics Engineers to design sustainable solutions tailored to Afghanistan's needs. This document serves as a foundation for understanding the potential of mechatronics in driving economic growth and technological resilience in Kabul.</w:t>
      </w:r>
    </w:p>
    <w:bookmarkEnd w:id="20"/>
    <w:bookmarkStart w:id="22" w:name="introduction"/>
    <w:p>
      <w:pPr>
        <w:pStyle w:val="Heading2"/>
      </w:pPr>
      <w:r>
        <w:t xml:space="preserve">1. Introduction</w:t>
      </w:r>
    </w:p>
    <w:p>
      <w:pPr>
        <w:pStyle w:val="FirstParagraph"/>
      </w:pPr>
      <w:r>
        <w:t xml:space="preserve">The field of Mechatronics Engineering integrates mechanical systems, electronics, and computer science to create intelligent machines and automation solutions. In a region like Afghanistan, where infrastructure rebuilding and technological advancement are paramount, the role of a Mechatronics Engineer is both challenging and transformative. Kabul, as the political and economic hub of Afghanistan, requires innovative engineering solutions to address issues such as energy scarcity, agricultural inefficiency, industrial automation deficits, and urban mobility challenges.</w:t>
      </w:r>
    </w:p>
    <w:bookmarkStart w:id="21" w:name="X9ca7954db043ed7f053d2e03215440b97bcfba2"/>
    <w:p>
      <w:pPr>
        <w:pStyle w:val="Heading3"/>
      </w:pPr>
      <w:r>
        <w:t xml:space="preserve">1.1 Importance of Mechatronics in Afghanistan</w:t>
      </w:r>
    </w:p>
    <w:p>
      <w:pPr>
        <w:pStyle w:val="FirstParagraph"/>
      </w:pPr>
      <w:r>
        <w:t xml:space="preserve">Afghanistan's post-conflict development necessitates the integration of modern engineering practices to rebuild its economy. Mechatronics offers a pathway to optimize resource use, reduce manual labor dependencies, and improve productivity across sectors like agriculture, energy, and transportation. A Mechatronics Engineer in Afghanistan must navigate limited access to advanced technology while prioritizing cost-effective solutions that align with local needs.</w:t>
      </w:r>
    </w:p>
    <w:bookmarkEnd w:id="21"/>
    <w:bookmarkEnd w:id="22"/>
    <w:bookmarkStart w:id="24" w:name="literature-review"/>
    <w:p>
      <w:pPr>
        <w:pStyle w:val="Heading2"/>
      </w:pPr>
      <w:r>
        <w:t xml:space="preserve">2. Literature Review</w:t>
      </w:r>
    </w:p>
    <w:p>
      <w:pPr>
        <w:pStyle w:val="FirstParagraph"/>
      </w:pPr>
      <w:r>
        <w:t xml:space="preserve">The literature on mechatronics emphasizes its interdisciplinary nature and applications in automation, robotics, control systems, and embedded technologies. However, few studies focus on the application of these principles in regions with socio-economic constraints like Afghanistan. Research by [Author Name] (Year) highlights the potential of low-cost sensor networks for agricultural monitoring in developing regions. Similarly, studies on renewable energy systems in Kabul have shown that mechatronics can optimize solar panel tracking mechanisms and energy storage solutions.</w:t>
      </w:r>
    </w:p>
    <w:bookmarkStart w:id="23" w:name="challenges-in-kabul"/>
    <w:p>
      <w:pPr>
        <w:pStyle w:val="Heading3"/>
      </w:pPr>
      <w:r>
        <w:t xml:space="preserve">2.1 Challenges in Kabul</w:t>
      </w:r>
    </w:p>
    <w:p>
      <w:pPr>
        <w:pStyle w:val="FirstParagraph"/>
      </w:pPr>
      <w:r>
        <w:t xml:space="preserve">Kabul faces significant challenges such as unstable electricity supply, outdated infrastructure, and a shortage of technical expertise. These barriers limit the adoption of advanced mechatronic systems. For instance, automated irrigation systems could improve agricultural output, but their implementation requires reliable power sources and skilled Mechatronics Engineers to maintain them.</w:t>
      </w:r>
    </w:p>
    <w:bookmarkEnd w:id="23"/>
    <w:bookmarkEnd w:id="24"/>
    <w:bookmarkStart w:id="26" w:name="methodology"/>
    <w:p>
      <w:pPr>
        <w:pStyle w:val="Heading2"/>
      </w:pPr>
      <w:r>
        <w:t xml:space="preserve">3. Methodology</w:t>
      </w:r>
    </w:p>
    <w:p>
      <w:pPr>
        <w:pStyle w:val="FirstParagraph"/>
      </w:pPr>
      <w:r>
        <w:t xml:space="preserve">This Undergraduate Thesis employs a qualitative research methodology to analyze the role of a Mechatronics Engineer in Kabul. Data was collected through secondary sources, including academic journals, government reports on Afghanistan's infrastructure, and case studies of successful mechatronic projects in similar contexts. Additionally, interviews with local engineers and industry experts were conducted to gather insights on practical challenges.</w:t>
      </w:r>
    </w:p>
    <w:bookmarkStart w:id="25" w:name="X120dbc209079e3a20ffdfd325116059fb8b9dad"/>
    <w:p>
      <w:pPr>
        <w:pStyle w:val="Heading3"/>
      </w:pPr>
      <w:r>
        <w:t xml:space="preserve">3.1 Case Study: Solar-Powered Irrigation Systems</w:t>
      </w:r>
    </w:p>
    <w:p>
      <w:pPr>
        <w:pStyle w:val="FirstParagraph"/>
      </w:pPr>
      <w:r>
        <w:t xml:space="preserve">A case study on solar-powered irrigation systems in Kabul's outskirts illustrates the potential of mechatronics in agriculture. By integrating photovoltaic panels, water pumps, and microcontroller-based automation, Mechatronics Engineers can design systems that operate independently of the national grid. Such projects require collaboration between engineers, farmers, and policymakers to ensure scalability.</w:t>
      </w:r>
    </w:p>
    <w:bookmarkEnd w:id="25"/>
    <w:bookmarkEnd w:id="26"/>
    <w:bookmarkStart w:id="27" w:name="proposed-solutions"/>
    <w:p>
      <w:pPr>
        <w:pStyle w:val="Heading2"/>
      </w:pPr>
      <w:r>
        <w:t xml:space="preserve">4. Proposed Solutions</w:t>
      </w:r>
    </w:p>
    <w:p>
      <w:pPr>
        <w:pStyle w:val="FirstParagraph"/>
      </w:pPr>
      <w:r>
        <w:t xml:space="preserve">The findings suggest three key areas where Mechatronics Engineers can contribute to Kabul's development:</w:t>
      </w:r>
    </w:p>
    <w:p>
      <w:pPr>
        <w:numPr>
          <w:ilvl w:val="0"/>
          <w:numId w:val="1001"/>
        </w:numPr>
        <w:pStyle w:val="Compact"/>
      </w:pPr>
      <w:r>
        <w:rPr>
          <w:bCs/>
          <w:b/>
        </w:rPr>
        <w:t xml:space="preserve">Energy Efficiency:</w:t>
      </w:r>
      <w:r>
        <w:t xml:space="preserve"> </w:t>
      </w:r>
      <w:r>
        <w:t xml:space="preserve">Designing low-cost solar tracking systems and energy storage solutions to mitigate electricity shortages.</w:t>
      </w:r>
    </w:p>
    <w:p>
      <w:pPr>
        <w:numPr>
          <w:ilvl w:val="0"/>
          <w:numId w:val="1001"/>
        </w:numPr>
        <w:pStyle w:val="Compact"/>
      </w:pPr>
      <w:r>
        <w:rPr>
          <w:bCs/>
          <w:b/>
        </w:rPr>
        <w:t xml:space="preserve">Agricultural Automation:</w:t>
      </w:r>
      <w:r>
        <w:t xml:space="preserve"> </w:t>
      </w:r>
      <w:r>
        <w:t xml:space="preserve">Implementing sensor-based irrigation and crop monitoring systems to improve food security.</w:t>
      </w:r>
    </w:p>
    <w:p>
      <w:pPr>
        <w:numPr>
          <w:ilvl w:val="0"/>
          <w:numId w:val="1001"/>
        </w:numPr>
        <w:pStyle w:val="Compact"/>
      </w:pPr>
      <w:r>
        <w:rPr>
          <w:bCs/>
          <w:b/>
        </w:rPr>
        <w:t xml:space="preserve">Industrial Robotics:</w:t>
      </w:r>
      <w:r>
        <w:t xml:space="preserve"> </w:t>
      </w:r>
      <w:r>
        <w:t xml:space="preserve">Developing robotic arms for small-scale manufacturing units, reducing reliance on manual labor.</w:t>
      </w:r>
    </w:p>
    <w:bookmarkEnd w:id="27"/>
    <w:bookmarkStart w:id="28" w:name="conclusion"/>
    <w:p>
      <w:pPr>
        <w:pStyle w:val="Heading2"/>
      </w:pPr>
      <w:r>
        <w:t xml:space="preserve">5. Conclusion</w:t>
      </w:r>
    </w:p>
    <w:p>
      <w:pPr>
        <w:pStyle w:val="FirstParagraph"/>
      </w:pPr>
      <w:r>
        <w:t xml:space="preserve">The Undergraduate Thesis underscores the transformative potential of a Mechatronics Engineer in addressing Kabul's unique challenges. By combining technical expertise with an understanding of Afghanistan's socio-economic landscape, Mechatronics Engineers can drive innovation in sectors critical to the city's growth. This study advocates for increased investment in mechatronic education and research programs within Afghan institutions to cultivate a new generation of engineers capable of building resilient systems tailored to Kabul's needs.</w:t>
      </w:r>
    </w:p>
    <w:bookmarkEnd w:id="28"/>
    <w:bookmarkStart w:id="29" w:name="references"/>
    <w:p>
      <w:pPr>
        <w:pStyle w:val="Heading2"/>
      </w:pPr>
      <w:r>
        <w:t xml:space="preserve">References</w:t>
      </w:r>
    </w:p>
    <w:p>
      <w:pPr>
        <w:pStyle w:val="FirstParagraph"/>
      </w:pPr>
      <w:r>
        <w:t xml:space="preserve">[Include references here, formatted according to academic standards. Example: Author(s), Title, Journal Name, Year.]</w:t>
      </w:r>
    </w:p>
    <w:bookmarkEnd w:id="29"/>
    <w:bookmarkStart w:id="30" w:name="appendices"/>
    <w:p>
      <w:pPr>
        <w:pStyle w:val="Heading2"/>
      </w:pPr>
      <w:r>
        <w:t xml:space="preserve">Appendices</w:t>
      </w:r>
    </w:p>
    <w:p>
      <w:pPr>
        <w:pStyle w:val="FirstParagraph"/>
      </w:pPr>
      <w:r>
        <w:t xml:space="preserve">[Optional section for additional data, diagrams, or interview transcripts.]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 in Afghanistan Kabul</dc:title>
  <dc:creator/>
  <dc:language>en</dc:language>
  <cp:keywords/>
  <dcterms:created xsi:type="dcterms:W3CDTF">2026-07-19T21:02:57Z</dcterms:created>
  <dcterms:modified xsi:type="dcterms:W3CDTF">2026-07-19T21:02:57Z</dcterms:modified>
</cp:coreProperties>
</file>

<file path=docProps/custom.xml><?xml version="1.0" encoding="utf-8"?>
<Properties xmlns="http://schemas.openxmlformats.org/officeDocument/2006/custom-properties" xmlns:vt="http://schemas.openxmlformats.org/officeDocument/2006/docPropsVTypes"/>
</file>