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b6cfd8090f947b6503b73f9dcb951833b2f4f44"/>
    <w:p>
      <w:pPr>
        <w:pStyle w:val="Heading1"/>
      </w:pPr>
      <w:r>
        <w:t xml:space="preserve">Undergraduate Thesis: The Role of the Mechatronics Engineer in the Technological Development of São Paulo, Brazil</w:t>
      </w:r>
    </w:p>
    <w:bookmarkStart w:id="20" w:name="abstract"/>
    <w:p>
      <w:pPr>
        <w:pStyle w:val="Heading2"/>
      </w:pPr>
      <w:r>
        <w:t xml:space="preserve">Abstract</w:t>
      </w:r>
    </w:p>
    <w:p>
      <w:pPr>
        <w:pStyle w:val="FirstParagraph"/>
      </w:pPr>
      <w:r>
        <w:t xml:space="preserve">This Undergraduate Thesis explores the critical role of Mechatronics Engineers in driving technological innovation and industrial growth in São Paulo, Brazil. As a hub for education, research, and industry, São Paulo presents unique opportunities for Mechatronics Engineers to integrate mechanical systems, electronics, and software solutions to address challenges in automation, robotics, and smart manufacturing. The thesis examines the academic programs available at Brazilian universities in São Paulo that prepare students to become Mechatronics Engineers while analyzing case studies of local industries where these professionals contribute. By highlighting the interplay between education and industry in this dynamic region, this work underscores the importance of fostering a skilled Mechatronics Engineer workforce to meet Brazil's evolving technological demands.</w:t>
      </w:r>
    </w:p>
    <w:bookmarkEnd w:id="20"/>
    <w:bookmarkStart w:id="21" w:name="introduction"/>
    <w:p>
      <w:pPr>
        <w:pStyle w:val="Heading2"/>
      </w:pPr>
      <w:r>
        <w:t xml:space="preserve">Introduction</w:t>
      </w:r>
    </w:p>
    <w:p>
      <w:pPr>
        <w:pStyle w:val="FirstParagraph"/>
      </w:pPr>
      <w:r>
        <w:t xml:space="preserve">Brazil São Paulo is one of the most industrialized and technologically advanced regions in Latin America, with a thriving ecosystem for engineering innovation. The field of Mechatronics Engineering, which combines mechanical engineering, electrical engineering, and computer science to design intelligent systems, has become increasingly vital in sectors such as automotive manufacturing (e.g., São Paulo's auto industry), agriculture (e.g., automation in coffee and soy production), and renewable energy (e.g., smart grids). This Undergraduate Thesis investigates how Mechatronics Engineers are trained in Brazilian universities within São Paulo, the challenges they face, and their contributions to local industries. By analyzing academic curricula, industry partnerships, and real-world applications of Mechatronics in São Paulo, this work aims to demonstrate the transformative potential of this discipline in Brazil's economic landscape.</w:t>
      </w:r>
    </w:p>
    <w:bookmarkEnd w:id="21"/>
    <w:bookmarkStart w:id="22" w:name="Xe49ddc0e27bf48a56a144756dc880684d50bb95"/>
    <w:p>
      <w:pPr>
        <w:pStyle w:val="Heading2"/>
      </w:pPr>
      <w:r>
        <w:t xml:space="preserve">Context: São Paulo as a Technological Hub for Mechatronics</w:t>
      </w:r>
    </w:p>
    <w:p>
      <w:pPr>
        <w:pStyle w:val="FirstParagraph"/>
      </w:pPr>
      <w:r>
        <w:t xml:space="preserve">São Paulo is home to some of Brazil's most prestigious universities and research institutions, including the University of São Paulo (USP), Poli-USP, and Unicamp. These institutions offer specialized Mechatronics Engineering programs that emphasize interdisciplinary learning, preparing graduates to design automated systems, control robotics, and optimize industrial processes. The city's proximity to major industries—such as automotive giants like Volkswagen and Ford—and its robust network of startups in robotics and AI further solidify its position as a breeding ground for Mechatronics innovation. Additionally, São Paulo's government initiatives to promote smart cities (e.g., the "São Paulo Smart City" project) provide opportunities for Mechatronics Engineers to contribute to urban infrastructure projects that integrate sensors, data analytics, and automation.</w:t>
      </w:r>
    </w:p>
    <w:bookmarkEnd w:id="22"/>
    <w:bookmarkStart w:id="23" w:name="X871a3660a12c45b661ea00fa4fa1a50ca107856"/>
    <w:p>
      <w:pPr>
        <w:pStyle w:val="Heading2"/>
      </w:pPr>
      <w:r>
        <w:t xml:space="preserve">Academic Programs in Mechatronics Engineering in Brazil São Paulo</w:t>
      </w:r>
    </w:p>
    <w:p>
      <w:pPr>
        <w:pStyle w:val="FirstParagraph"/>
      </w:pPr>
      <w:r>
        <w:t xml:space="preserve">The University of São Paulo (USP) and the Federal University of Technology – São Paulo (UTFPR) are among the leading institutions offering Undergraduate degrees in Mechatronics Engineering. These programs focus on core areas such as control systems, embedded software development, mechatronic design, and industrial automation. Students engage in hands-on projects, including robotics competitions and collaborations with local industries to solve real-world problems. For example, a recent project at Poli-USP involved developing low-cost agricultural robots for small-scale farmers in the São Paulo countryside—a direct application of Mechatronics principles to address regional challenges.</w:t>
      </w:r>
    </w:p>
    <w:bookmarkEnd w:id="23"/>
    <w:bookmarkStart w:id="24" w:name="industry-applications-and-challenges"/>
    <w:p>
      <w:pPr>
        <w:pStyle w:val="Heading2"/>
      </w:pPr>
      <w:r>
        <w:t xml:space="preserve">Industry Applications and Challenges</w:t>
      </w:r>
    </w:p>
    <w:p>
      <w:pPr>
        <w:pStyle w:val="FirstParagraph"/>
      </w:pPr>
      <w:r>
        <w:t xml:space="preserve">Mechatronics Engineers in São Paulo are pivotal to industries requiring precision, efficiency, and adaptability. In the automotive sector, they design robotic arms for assembly lines and implement quality control systems using machine vision. In agriculture, Mechatronics solutions such as automated irrigation systems powered by IoT sensors help optimize water usage in the state's vast farmlands. However, challenges persist: limited access to cutting-edge equipment for academic labs, a skills gap between university training and industry expectations, and competition from global automation technologies. Addressing these issues requires closer collaboration between academia and industry to align curricula with emerging trends like AI-driven mechatronic systems.</w:t>
      </w:r>
    </w:p>
    <w:bookmarkEnd w:id="24"/>
    <w:bookmarkStart w:id="25" w:name="conclusion"/>
    <w:p>
      <w:pPr>
        <w:pStyle w:val="Heading2"/>
      </w:pPr>
      <w:r>
        <w:t xml:space="preserve">Conclusion</w:t>
      </w:r>
    </w:p>
    <w:p>
      <w:pPr>
        <w:pStyle w:val="FirstParagraph"/>
      </w:pPr>
      <w:r>
        <w:t xml:space="preserve">This Undergraduate Thesis highlights the indispensable role of Mechatronics Engineers in shaping Brazil São Paulo's technological future. By leveraging the region's academic resources, industrial infrastructure, and innovative spirit, these professionals are poised to drive advancements in automation, sustainability, and smart technologies. As São Paulo continues to grow as a global innovation hub, investing in Mechatronics Education will be crucial for Brazil to compete internationally while addressing local challenges. Future research could explore the integration of emerging technologies such as quantum computing or nanotechnology into mechatronic systems, further expanding the horizons of this dynamic field.</w:t>
      </w:r>
    </w:p>
    <w:bookmarkEnd w:id="25"/>
    <w:bookmarkStart w:id="26" w:name="references"/>
    <w:p>
      <w:pPr>
        <w:pStyle w:val="Heading2"/>
      </w:pPr>
      <w:r>
        <w:t xml:space="preserve">References</w:t>
      </w:r>
    </w:p>
    <w:p>
      <w:pPr>
        <w:numPr>
          <w:ilvl w:val="0"/>
          <w:numId w:val="1001"/>
        </w:numPr>
        <w:pStyle w:val="Compact"/>
      </w:pPr>
      <w:r>
        <w:t xml:space="preserve">University of São Paulo (USP). "Mechatronics Engineering Curriculum." Accessed [Date].</w:t>
      </w:r>
    </w:p>
    <w:p>
      <w:pPr>
        <w:numPr>
          <w:ilvl w:val="0"/>
          <w:numId w:val="1001"/>
        </w:numPr>
        <w:pStyle w:val="Compact"/>
      </w:pPr>
      <w:r>
        <w:t xml:space="preserve">Poli-USP. "Case Study: Agricultural Robotics in São Paulo." 2023.</w:t>
      </w:r>
    </w:p>
    <w:p>
      <w:pPr>
        <w:numPr>
          <w:ilvl w:val="0"/>
          <w:numId w:val="1001"/>
        </w:numPr>
        <w:pStyle w:val="Compact"/>
      </w:pPr>
      <w:r>
        <w:t xml:space="preserve">Ministry of Economy, Brazil. "National Strategy for Innovation and Competitiveness."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Brazil São Paulo</dc:title>
  <dc:creator/>
  <dc:language>en</dc:language>
  <cp:keywords/>
  <dcterms:created xsi:type="dcterms:W3CDTF">2026-07-23T13:20:19Z</dcterms:created>
  <dcterms:modified xsi:type="dcterms:W3CDTF">2026-07-23T13:20:19Z</dcterms:modified>
</cp:coreProperties>
</file>

<file path=docProps/custom.xml><?xml version="1.0" encoding="utf-8"?>
<Properties xmlns="http://schemas.openxmlformats.org/officeDocument/2006/custom-properties" xmlns:vt="http://schemas.openxmlformats.org/officeDocument/2006/docPropsVTypes"/>
</file>