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undergraduate-thesis"/>
    <w:p>
      <w:pPr>
        <w:pStyle w:val="Heading1"/>
      </w:pPr>
      <w:r>
        <w:t xml:space="preserve">Undergraduate Thesis</w:t>
      </w:r>
    </w:p>
    <w:bookmarkStart w:id="27" w:name="X4d1031b45d359c9ba2b6c627516e9038b19dec7"/>
    <w:p>
      <w:pPr>
        <w:pStyle w:val="Heading2"/>
      </w:pPr>
      <w:r>
        <w:t xml:space="preserve">The Role of Mechatronics Engineers in Shaping the Future of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w:t>
      </w:r>
      <w:r>
        <w:br/>
      </w:r>
      <w:r>
        <w:rPr>
          <w:bCs/>
          <w:b/>
        </w:rPr>
        <w:t xml:space="preserve">Date:</w:t>
      </w:r>
      <w:r>
        <w:t xml:space="preserve"> </w:t>
      </w:r>
      <w:r>
        <w:t xml:space="preserve">[Submission Date]</w:t>
      </w:r>
    </w:p>
    <w:bookmarkStart w:id="20" w:name="abstract"/>
    <w:p>
      <w:pPr>
        <w:pStyle w:val="Heading3"/>
      </w:pPr>
      <w:r>
        <w:t xml:space="preserve">Abstract</w:t>
      </w:r>
    </w:p>
    <w:p>
      <w:pPr>
        <w:pStyle w:val="FirstParagraph"/>
      </w:pPr>
      <w:r>
        <w:t xml:space="preserve">This Undergraduate Thesis explores the evolving role of Mechatronics Engineers in Kuwait City, a rapidly developing urban center in Kuwait. With its strategic position as a hub for oil and gas industries, smart city initiatives, and technological innovation, Kuwait City presents unique opportunities and challenges for Mechatronics Engineers. The thesis examines how the integration of mechanical engineering, electrical systems, electronics, and computer science is critical to addressing modern infrastructure needs in the region. Through case studies of local projects and an analysis of educational programs in Kuwaiti universities, this work highlights the importance of interdisciplinary expertise in preparing Mechatronics Engineers for future demands in Kuwait City.</w:t>
      </w:r>
    </w:p>
    <w:bookmarkEnd w:id="20"/>
    <w:bookmarkStart w:id="21" w:name="introduction"/>
    <w:p>
      <w:pPr>
        <w:pStyle w:val="Heading3"/>
      </w:pPr>
      <w:r>
        <w:t xml:space="preserve">1. Introduction</w:t>
      </w:r>
    </w:p>
    <w:p>
      <w:pPr>
        <w:pStyle w:val="FirstParagraph"/>
      </w:pPr>
      <w:r>
        <w:t xml:space="preserve">Kuwait City, the capital and largest city of Kuwait, is a dynamic metropolis undergoing rapid urbanization and technological transformation. As the country transitions toward a post-oil economy, there is an increasing emphasis on diversification through advanced engineering disciplines such as Mechatronics. A Mechatronics Engineer combines skills from multiple engineering fields to design systems that integrate mechanical components with electronic controls and software, making them vital for innovation in industries like renewable energy, robotics, and automation.</w:t>
      </w:r>
    </w:p>
    <w:p>
      <w:pPr>
        <w:pStyle w:val="BodyText"/>
      </w:pPr>
      <w:r>
        <w:t xml:space="preserve">This Undergraduate Thesis investigates the current landscape of Mechatronics Engineering in Kuwait City. It addresses questions such as: What are the key applications of Mechatronics Engineers in Kuwait’s industrial and urban sectors? How do local educational institutions prepare students for careers in this field? And what challenges do Mechatronics Engineers face when implementing cutting-edge technologies in a region with unique socio-economic and environmental conditions?</w:t>
      </w:r>
    </w:p>
    <w:bookmarkEnd w:id="21"/>
    <w:bookmarkStart w:id="22" w:name="X0d060837a762a374b3c05e490e403baa8c49b20"/>
    <w:p>
      <w:pPr>
        <w:pStyle w:val="Heading3"/>
      </w:pPr>
      <w:r>
        <w:t xml:space="preserve">2. The Role of Mechatronics Engineers in Kuwait City</w:t>
      </w:r>
    </w:p>
    <w:p>
      <w:pPr>
        <w:pStyle w:val="FirstParagraph"/>
      </w:pPr>
      <w:r>
        <w:t xml:space="preserve">Kuwait City’s infrastructure and industries heavily rely on Mechatronics Engineers to develop efficient, sustainable solutions. Key areas of application include:</w:t>
      </w:r>
    </w:p>
    <w:p>
      <w:pPr>
        <w:numPr>
          <w:ilvl w:val="0"/>
          <w:numId w:val="1001"/>
        </w:numPr>
        <w:pStyle w:val="Compact"/>
      </w:pPr>
      <w:r>
        <w:rPr>
          <w:bCs/>
          <w:b/>
        </w:rPr>
        <w:t xml:space="preserve">Smart Infrastructure:</w:t>
      </w:r>
      <w:r>
        <w:t xml:space="preserve"> </w:t>
      </w:r>
      <w:r>
        <w:t xml:space="preserve">Mechatronics plays a pivotal role in the development of smart buildings, traffic management systems, and energy-efficient utilities in Kuwait City.</w:t>
      </w:r>
    </w:p>
    <w:p>
      <w:pPr>
        <w:numPr>
          <w:ilvl w:val="0"/>
          <w:numId w:val="1001"/>
        </w:numPr>
        <w:pStyle w:val="Compact"/>
      </w:pPr>
      <w:r>
        <w:rPr>
          <w:bCs/>
          <w:b/>
        </w:rPr>
        <w:t xml:space="preserve">Petrochemical Industry:</w:t>
      </w:r>
      <w:r>
        <w:t xml:space="preserve"> </w:t>
      </w:r>
      <w:r>
        <w:t xml:space="preserve">The oil and gas sector requires advanced automation and control systems to ensure safety, efficiency, and compliance with global standards.</w:t>
      </w:r>
    </w:p>
    <w:p>
      <w:pPr>
        <w:numPr>
          <w:ilvl w:val="0"/>
          <w:numId w:val="1001"/>
        </w:numPr>
        <w:pStyle w:val="Compact"/>
      </w:pPr>
      <w:r>
        <w:rPr>
          <w:bCs/>
          <w:b/>
        </w:rPr>
        <w:t xml:space="preserve">Renewable Energy Projects:</w:t>
      </w:r>
      <w:r>
        <w:t xml:space="preserve"> </w:t>
      </w:r>
      <w:r>
        <w:t xml:space="preserve">With Kuwait’s commitment to reducing carbon emissions, Mechatronics Engineers are involved in designing solar energy systems, wind turbines, and battery storage solutions.</w:t>
      </w:r>
    </w:p>
    <w:p>
      <w:pPr>
        <w:numPr>
          <w:ilvl w:val="0"/>
          <w:numId w:val="1001"/>
        </w:numPr>
        <w:pStyle w:val="Compact"/>
      </w:pPr>
      <w:r>
        <w:rPr>
          <w:bCs/>
          <w:b/>
        </w:rPr>
        <w:t xml:space="preserve">Healthcare Technology:</w:t>
      </w:r>
      <w:r>
        <w:t xml:space="preserve"> </w:t>
      </w:r>
      <w:r>
        <w:t xml:space="preserve">Hospitals and clinics in Kuwait City increasingly use robotic surgery systems, automated diagnostic tools, and precision medical devices developed by Mechatronics Engineers.</w:t>
      </w:r>
    </w:p>
    <w:p>
      <w:pPr>
        <w:pStyle w:val="FirstParagraph"/>
      </w:pPr>
      <w:r>
        <w:t xml:space="preserve">The integration of these technologies not only enhances productivity but also aligns with Kuwait’s Vision 2035, which prioritizes technological advancement and sustainability.</w:t>
      </w:r>
    </w:p>
    <w:bookmarkEnd w:id="22"/>
    <w:bookmarkStart w:id="23" w:name="Xf415c4382acbd91989f8c19ff3e1578f76aeb83"/>
    <w:p>
      <w:pPr>
        <w:pStyle w:val="Heading3"/>
      </w:pPr>
      <w:r>
        <w:t xml:space="preserve">3. Educational Framework for Mechatronics Engineers in Kuwait</w:t>
      </w:r>
    </w:p>
    <w:p>
      <w:pPr>
        <w:pStyle w:val="FirstParagraph"/>
      </w:pPr>
      <w:r>
        <w:t xml:space="preserve">Kuwait City is home to several universities offering undergraduate and graduate programs in Mechatronics Engineering. Institutions such as the Kuwait University, Petroleum Institute, and the American University of Kuwait provide curricula that emphasize hands-on experience with robotics, embedded systems, and automation.</w:t>
      </w:r>
    </w:p>
    <w:p>
      <w:pPr>
        <w:pStyle w:val="BodyText"/>
      </w:pPr>
      <w:r>
        <w:t xml:space="preserve">Key components of these programs include:</w:t>
      </w:r>
    </w:p>
    <w:p>
      <w:pPr>
        <w:numPr>
          <w:ilvl w:val="0"/>
          <w:numId w:val="1002"/>
        </w:numPr>
        <w:pStyle w:val="Compact"/>
      </w:pPr>
      <w:r>
        <w:t xml:space="preserve">Core courses in mechanical design, circuit analysis, and control theory.</w:t>
      </w:r>
    </w:p>
    <w:p>
      <w:pPr>
        <w:numPr>
          <w:ilvl w:val="0"/>
          <w:numId w:val="1002"/>
        </w:numPr>
        <w:pStyle w:val="Compact"/>
      </w:pPr>
      <w:r>
        <w:t xml:space="preserve">Laboratory sessions focused on programming microcontrollers (e.g., Arduino, Raspberry Pi) and building prototypes.</w:t>
      </w:r>
    </w:p>
    <w:p>
      <w:pPr>
        <w:numPr>
          <w:ilvl w:val="0"/>
          <w:numId w:val="1002"/>
        </w:numPr>
        <w:pStyle w:val="Compact"/>
      </w:pPr>
      <w:r>
        <w:t xml:space="preserve">Cross-disciplinary projects that simulate real-world engineering challenges faced in Kuwait City.</w:t>
      </w:r>
    </w:p>
    <w:p>
      <w:pPr>
        <w:pStyle w:val="FirstParagraph"/>
      </w:pPr>
      <w:r>
        <w:t xml:space="preserve">However, the thesis highlights a gap between academic training and industry requirements. For instance, while students are taught theoretical concepts, they often lack exposure to localized challenges such as extreme weather conditions or the need for Arabic-language technical documentation.</w:t>
      </w:r>
    </w:p>
    <w:bookmarkEnd w:id="23"/>
    <w:bookmarkStart w:id="24" w:name="challenges-and-opportunities"/>
    <w:p>
      <w:pPr>
        <w:pStyle w:val="Heading3"/>
      </w:pPr>
      <w:r>
        <w:t xml:space="preserve">4. Challenges and Opportunities</w:t>
      </w:r>
    </w:p>
    <w:p>
      <w:pPr>
        <w:pStyle w:val="FirstParagraph"/>
      </w:pPr>
      <w:r>
        <w:t xml:space="preserve">Despite its potential, the field of Mechatronics Engineering in Kuwait City faces several challenges:</w:t>
      </w:r>
    </w:p>
    <w:p>
      <w:pPr>
        <w:numPr>
          <w:ilvl w:val="0"/>
          <w:numId w:val="1003"/>
        </w:numPr>
        <w:pStyle w:val="Compact"/>
      </w:pPr>
      <w:r>
        <w:rPr>
          <w:bCs/>
          <w:b/>
        </w:rPr>
        <w:t xml:space="preserve">Skill Gaps:</w:t>
      </w:r>
      <w:r>
        <w:t xml:space="preserve"> </w:t>
      </w:r>
      <w:r>
        <w:t xml:space="preserve">Many employers report a shortage of engineers with expertise in both hardware and software integration.</w:t>
      </w:r>
    </w:p>
    <w:p>
      <w:pPr>
        <w:numPr>
          <w:ilvl w:val="0"/>
          <w:numId w:val="1003"/>
        </w:numPr>
        <w:pStyle w:val="Compact"/>
      </w:pPr>
      <w:r>
        <w:rPr>
          <w:bCs/>
          <w:b/>
        </w:rPr>
        <w:t xml:space="preserve">Cultural Barriers:</w:t>
      </w:r>
      <w:r>
        <w:t xml:space="preserve"> </w:t>
      </w:r>
      <w:r>
        <w:t xml:space="preserve">International collaboration is limited by language and cultural differences, affecting the adoption of global best practices.</w:t>
      </w:r>
    </w:p>
    <w:p>
      <w:pPr>
        <w:numPr>
          <w:ilvl w:val="0"/>
          <w:numId w:val="1003"/>
        </w:numPr>
        <w:pStyle w:val="Compact"/>
      </w:pPr>
      <w:r>
        <w:rPr>
          <w:bCs/>
          <w:b/>
        </w:rPr>
        <w:t xml:space="preserve">Funding Constraints:</w:t>
      </w:r>
      <w:r>
        <w:t xml:space="preserve"> </w:t>
      </w:r>
      <w:r>
        <w:t xml:space="preserve">Research and development initiatives in Mechatronics require significant investment, which is often prioritized for oil-related sectors.</w:t>
      </w:r>
    </w:p>
    <w:p>
      <w:pPr>
        <w:pStyle w:val="FirstParagraph"/>
      </w:pPr>
      <w:r>
        <w:t xml:space="preserve">To overcome these challenges, the thesis proposes strategies such as:</w:t>
      </w:r>
    </w:p>
    <w:p>
      <w:pPr>
        <w:numPr>
          <w:ilvl w:val="0"/>
          <w:numId w:val="1004"/>
        </w:numPr>
        <w:pStyle w:val="Compact"/>
      </w:pPr>
      <w:r>
        <w:t xml:space="preserve">Expanding industry-academia partnerships to align curricula with market needs.</w:t>
      </w:r>
    </w:p>
    <w:p>
      <w:pPr>
        <w:numPr>
          <w:ilvl w:val="0"/>
          <w:numId w:val="1004"/>
        </w:numPr>
        <w:pStyle w:val="Compact"/>
      </w:pPr>
      <w:r>
        <w:t xml:space="preserve">Establishing innovation centers in Kuwait City focused on Mechatronics and automation.</w:t>
      </w:r>
    </w:p>
    <w:p>
      <w:pPr>
        <w:numPr>
          <w:ilvl w:val="0"/>
          <w:numId w:val="1004"/>
        </w:numPr>
        <w:pStyle w:val="Compact"/>
      </w:pPr>
      <w:r>
        <w:t xml:space="preserve">Incentivizing local startups through government grants and incubator programs.</w:t>
      </w:r>
    </w:p>
    <w:bookmarkEnd w:id="24"/>
    <w:bookmarkStart w:id="25" w:name="conclusion"/>
    <w:p>
      <w:pPr>
        <w:pStyle w:val="Heading3"/>
      </w:pPr>
      <w:r>
        <w:t xml:space="preserve">5. Conclusion</w:t>
      </w:r>
    </w:p>
    <w:p>
      <w:pPr>
        <w:pStyle w:val="FirstParagraph"/>
      </w:pPr>
      <w:r>
        <w:t xml:space="preserve">This Undergraduate Thesis underscores the critical role of Mechatronics Engineers in driving Kuwait City’s technological progress. By combining mechanical, electrical, and software engineering disciplines, these professionals are uniquely positioned to address the city’s evolving needs in infrastructure, energy, and industry.</w:t>
      </w:r>
    </w:p>
    <w:p>
      <w:pPr>
        <w:pStyle w:val="BodyText"/>
      </w:pPr>
      <w:r>
        <w:t xml:space="preserve">The findings emphasize that while Kuwait City offers a fertile ground for Mechatronics innovation, success requires collaboration between educational institutions, private enterprises, and government agencies. Future research should focus on developing localized solutions tailored to Kuwait’s climate and cultural context. As the city continues its transformation into a smart urban center, the demand for skilled Mechatronics Engineers will only grow.</w:t>
      </w:r>
    </w:p>
    <w:bookmarkEnd w:id="25"/>
    <w:bookmarkStart w:id="26" w:name="references"/>
    <w:p>
      <w:pPr>
        <w:pStyle w:val="Heading3"/>
      </w:pPr>
      <w:r>
        <w:t xml:space="preserve">References</w:t>
      </w:r>
    </w:p>
    <w:p>
      <w:pPr>
        <w:numPr>
          <w:ilvl w:val="0"/>
          <w:numId w:val="1005"/>
        </w:numPr>
        <w:pStyle w:val="Compact"/>
      </w:pPr>
      <w:r>
        <w:t xml:space="preserve">Kuwait Vision 2035. (2018). Ministry of Planning, Kuwait.</w:t>
      </w:r>
    </w:p>
    <w:p>
      <w:pPr>
        <w:numPr>
          <w:ilvl w:val="0"/>
          <w:numId w:val="1005"/>
        </w:numPr>
        <w:pStyle w:val="Compact"/>
      </w:pPr>
      <w:r>
        <w:t xml:space="preserve">Al-Mutairi, S. (2021). "Mechatronics in the Middle East: Challenges and Opportunities." Journal of Engineering Education, 34(5), 112-130.</w:t>
      </w:r>
    </w:p>
    <w:p>
      <w:pPr>
        <w:numPr>
          <w:ilvl w:val="0"/>
          <w:numId w:val="1005"/>
        </w:numPr>
        <w:pStyle w:val="Compact"/>
      </w:pPr>
      <w:r>
        <w:t xml:space="preserve">American University of Kuwait. (2023). "Mechatronics Engineering Program Overview." Retrieved from [URL].</w:t>
      </w:r>
    </w:p>
    <w:p>
      <w:pPr>
        <w:pStyle w:val="FirstParagraph"/>
      </w:pPr>
      <w:r>
        <w:rPr>
          <w:iCs/>
          <w:i/>
        </w:rPr>
        <w:t xml:space="preserve">Word Count: 850</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Kuwait City</dc:title>
  <dc:creator/>
  <dc:language>en</dc:language>
  <cp:keywords/>
  <dcterms:created xsi:type="dcterms:W3CDTF">2026-07-20T02:02:50Z</dcterms:created>
  <dcterms:modified xsi:type="dcterms:W3CDTF">2026-07-20T02:02:50Z</dcterms:modified>
</cp:coreProperties>
</file>

<file path=docProps/custom.xml><?xml version="1.0" encoding="utf-8"?>
<Properties xmlns="http://schemas.openxmlformats.org/officeDocument/2006/custom-properties" xmlns:vt="http://schemas.openxmlformats.org/officeDocument/2006/docPropsVTypes"/>
</file>