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c85378738b42edd292a2c313fd0ae5fb9ecfb8e"/>
    <w:p>
      <w:pPr>
        <w:pStyle w:val="Heading1"/>
      </w:pPr>
      <w:r>
        <w:t xml:space="preserve">Undergraduate Thesis: The Role of Mechatronics Engineer in Pakistan Islamabad</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National University of Sciences and Technology (NUST), Islamabad</w:t>
      </w:r>
      <w:r>
        <w:br/>
      </w:r>
      <w:r>
        <w:rPr>
          <w:bCs/>
          <w:b/>
        </w:rPr>
        <w:t xml:space="preserve">Department:</w:t>
      </w:r>
      <w:r>
        <w:t xml:space="preserve"> </w:t>
      </w:r>
      <w:r>
        <w:t xml:space="preserve">Department of Electrical and Mechatronics Engineering</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Mechatronics Engineer in Pakistan, with a focus on Islamabad. As the capital city, Islamabad serves as a hub for technological innovation and education, making it imperative to analyze how Mechatronics Engineers contribute to national development through automation, robotics, and integrated systems. The thesis highlights challenges faced by professionals in this field within the socio-economic context of Pakistan while proposing strategies for academic and industry collaboration. By examining case studies from Islamabad-based institutions and industries, this document aims to underscore the importance of interdisciplinary education for Mechatronics Engineers in driving progress in Pakistan.</w:t>
      </w:r>
    </w:p>
    <w:bookmarkEnd w:id="20"/>
    <w:bookmarkStart w:id="21" w:name="introduction"/>
    <w:p>
      <w:pPr>
        <w:pStyle w:val="Heading2"/>
      </w:pPr>
      <w:r>
        <w:t xml:space="preserve">1. Introduction</w:t>
      </w:r>
    </w:p>
    <w:p>
      <w:pPr>
        <w:pStyle w:val="FirstParagraph"/>
      </w:pPr>
      <w:r>
        <w:t xml:space="preserve">The field of Mechatronics Engineering represents a convergence of mechanical engineering, electrical engineering, and computer science. In a rapidly modernizing nation like Pakistan, where technological advancement is key to economic growth, Mechatronics Engineers play a pivotal role in designing intelligent systems that enhance efficiency across industries. Islamabad, as the political and academic heart of Pakistan, houses leading universities such as the National University of Sciences and Technology (NUST) and the COMSATS Institute of Information Technology (CIIT), which are instrumental in producing skilled Mechatronics Engineers.</w:t>
      </w:r>
    </w:p>
    <w:p>
      <w:pPr>
        <w:pStyle w:val="BodyText"/>
      </w:pPr>
      <w:r>
        <w:t xml:space="preserve">This Undergraduate Thesis investigates how a Mechatronics Engineer can address the unique challenges faced by Pakistan, particularly in sectors like energy, agriculture, and manufacturing. It emphasizes the need for tailored education programs that align with local industry needs and global standards. Furthermore, it highlights Islamabad's potential to become a center of excellence for mechatronics research and development.</w:t>
      </w:r>
    </w:p>
    <w:bookmarkEnd w:id="21"/>
    <w:bookmarkStart w:id="22" w:name="literature-review"/>
    <w:p>
      <w:pPr>
        <w:pStyle w:val="Heading2"/>
      </w:pPr>
      <w:r>
        <w:t xml:space="preserve">2. Literature Review</w:t>
      </w:r>
    </w:p>
    <w:p>
      <w:pPr>
        <w:pStyle w:val="FirstParagraph"/>
      </w:pPr>
      <w:r>
        <w:t xml:space="preserve">Mechatronics Engineering has gained global prominence due to its ability to integrate multidisciplinary technologies into practical applications. In Pakistan, however, the field remains underdeveloped compared to other regions in Asia. According to a 2019 report by the Pakistan Engineering Council (PEC), only 12% of engineering graduates specialize in mechatronics or related fields.</w:t>
      </w:r>
    </w:p>
    <w:p>
      <w:pPr>
        <w:pStyle w:val="BodyText"/>
      </w:pPr>
      <w:r>
        <w:t xml:space="preserve">In Islamabad, institutions like NUST and CIIT have initiated programs to bridge this gap. For instance, NUST's Department of Electrical and Mechatronics Engineering offers a Bachelors program that combines robotics, control systems, and embedded programming. Such initiatives are critical for producing Mechatronics Engineers who can innovate in areas like smart agriculture or renewable energy systems.</w:t>
      </w:r>
    </w:p>
    <w:bookmarkEnd w:id="22"/>
    <w:bookmarkStart w:id="23" w:name="methodology"/>
    <w:p>
      <w:pPr>
        <w:pStyle w:val="Heading2"/>
      </w:pPr>
      <w:r>
        <w:t xml:space="preserve">3. Methodology</w:t>
      </w:r>
    </w:p>
    <w:p>
      <w:pPr>
        <w:pStyle w:val="FirstParagraph"/>
      </w:pPr>
      <w:r>
        <w:t xml:space="preserve">This Undergraduate Thesis employed a qualitative research methodology, involving case studies of Islamabad-based projects led by Mechatronics Engineers. Data was collected through interviews with professionals working in academia and industry, as well as analysis of published research on mechatronics applications in Pakistan.</w:t>
      </w:r>
    </w:p>
    <w:p>
      <w:pPr>
        <w:pStyle w:val="BodyText"/>
      </w:pPr>
      <w:r>
        <w:t xml:space="preserve">The study focused on three key areas: (1) the curriculum requirements for Mechatronics Engineers in Islamabad, (2) challenges faced by engineers due to resource limitations, and (3) opportunities for collaboration between universities and local industries. Surveys were conducted with 50 students and 20 professionals from NUST, CIIT, and private companies in Islamabad.</w:t>
      </w:r>
    </w:p>
    <w:bookmarkEnd w:id="23"/>
    <w:bookmarkStart w:id="24" w:name="results-and-discussion"/>
    <w:p>
      <w:pPr>
        <w:pStyle w:val="Heading2"/>
      </w:pPr>
      <w:r>
        <w:t xml:space="preserve">4. Results and Discussion</w:t>
      </w:r>
    </w:p>
    <w:p>
      <w:pPr>
        <w:pStyle w:val="FirstParagraph"/>
      </w:pPr>
      <w:r>
        <w:t xml:space="preserve">The findings revealed that Mechatronics Engineers in Islamabad are increasingly involved in projects such as automated irrigation systems for agriculture, solar-powered microgrids for rural electrification, and robotic arms for industrial automation. However, challenges like limited access to advanced equipment and a lack of industry-academia partnerships hindered their ability to innovate.</w:t>
      </w:r>
    </w:p>
    <w:p>
      <w:pPr>
        <w:pStyle w:val="BodyText"/>
      </w:pPr>
      <w:r>
        <w:t xml:space="preserve">One notable case study was the development of a low-cost automated waste management system by NUST students in collaboration with the Islamabad Capital Territory (ICT) government. The project demonstrated how Mechatronics Engineers could address urban challenges through integrated solutions. Similarly, CIIT's research on autonomous drones for crop monitoring highlighted the potential of mechatronic systems in modernizing Pakistan's agrarian economy.</w:t>
      </w:r>
    </w:p>
    <w:p>
      <w:pPr>
        <w:pStyle w:val="BodyText"/>
      </w:pPr>
      <w:r>
        <w:t xml:space="preserve">Despite these successes, respondents emphasized the need for a more hands-on curriculum that includes practical training in industries. Many also called for increased funding to establish state-of-the-art laboratories in Islamabad-based universities.</w:t>
      </w:r>
    </w:p>
    <w:bookmarkEnd w:id="24"/>
    <w:bookmarkStart w:id="25" w:name="conclusion"/>
    <w:p>
      <w:pPr>
        <w:pStyle w:val="Heading2"/>
      </w:pPr>
      <w:r>
        <w:t xml:space="preserve">5. Conclusion</w:t>
      </w:r>
    </w:p>
    <w:p>
      <w:pPr>
        <w:pStyle w:val="FirstParagraph"/>
      </w:pPr>
      <w:r>
        <w:t xml:space="preserve">This Undergraduate Thesis underscores the critical role of Mechatronics Engineers in shaping Pakistan's future, particularly within Islamabad's dynamic academic and technological landscape. As a capital city with access to global research networks, Islamabad has the potential to become a leader in mechatronics innovation if educational institutions and industries collaborate effectively.</w:t>
      </w:r>
    </w:p>
    <w:p>
      <w:pPr>
        <w:pStyle w:val="BodyText"/>
      </w:pPr>
      <w:r>
        <w:t xml:space="preserve">The thesis recommends that universities like NUST and CIIT expand their Mechatronics Engineering programs to include industry internships, interdisciplinary projects, and funding for advanced equipment. Additionally, government policies should prioritize the development of mechatronic solutions for national challenges such as energy scarcity and agricultural inefficiency.</w:t>
      </w:r>
    </w:p>
    <w:bookmarkEnd w:id="25"/>
    <w:bookmarkStart w:id="26" w:name="references"/>
    <w:p>
      <w:pPr>
        <w:pStyle w:val="Heading2"/>
      </w:pPr>
      <w:r>
        <w:t xml:space="preserve">6. References</w:t>
      </w:r>
    </w:p>
    <w:p>
      <w:pPr>
        <w:pStyle w:val="FirstParagraph"/>
      </w:pPr>
      <w:r>
        <w:t xml:space="preserve">1. Pakistan Engineering Council (PEC). (2019). *Annual Report on Engineering Education in Pakistan*.</w:t>
      </w:r>
      <w:r>
        <w:br/>
      </w:r>
      <w:r>
        <w:t xml:space="preserve">2. National University of Sciences and Technology (NUST). (n.d.). *Department of Electrical and Mechatronics Engineering Curriculum*.</w:t>
      </w:r>
      <w:r>
        <w:br/>
      </w:r>
      <w:r>
        <w:t xml:space="preserve">3. COMSATS Institute of Information Technology (CIIT). (2021). *Research Projects on Robotics and Automation*.</w:t>
      </w:r>
      <w:r>
        <w:br/>
      </w:r>
      <w:r>
        <w:t xml:space="preserve">4. Islamabad Capital Territory Government. (2020). *Smart City Initiatives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Pakistan Islamabad</dc:title>
  <dc:creator/>
  <dc:language>en</dc:language>
  <cp:keywords/>
  <dcterms:created xsi:type="dcterms:W3CDTF">2026-07-23T01:01:04Z</dcterms:created>
  <dcterms:modified xsi:type="dcterms:W3CDTF">2026-07-23T01:01:04Z</dcterms:modified>
</cp:coreProperties>
</file>

<file path=docProps/custom.xml><?xml version="1.0" encoding="utf-8"?>
<Properties xmlns="http://schemas.openxmlformats.org/officeDocument/2006/custom-properties" xmlns:vt="http://schemas.openxmlformats.org/officeDocument/2006/docPropsVTypes"/>
</file>