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4777a01ca34f3e0b8fd1db9ded53c76fd8e0483"/>
    <w:p>
      <w:pPr>
        <w:pStyle w:val="Heading1"/>
      </w:pPr>
      <w:r>
        <w:t xml:space="preserve">Undergraduate Thesis on Mechatronics Engineering in the Philippines Manila</w:t>
      </w:r>
    </w:p>
    <w:bookmarkStart w:id="20" w:name="introduction"/>
    <w:p>
      <w:pPr>
        <w:pStyle w:val="Heading2"/>
      </w:pPr>
      <w:r>
        <w:t xml:space="preserve">Introduction</w:t>
      </w:r>
    </w:p>
    <w:p>
      <w:pPr>
        <w:pStyle w:val="FirstParagraph"/>
      </w:pPr>
      <w:r>
        <w:t xml:space="preserve">The field of Mechatronics Engineering has emerged as a cornerstone of technological advancement in modern industries, blending mechanical engineering, electronics, and computer science. In the context of the Philippines Manila, a hub for innovation and industrial growth in Southeast Asia, this thesis explores the significance of Mechatronics Engineering education and its potential to address local challenges while aligning with global trends. This Undergraduate Thesis aims to analyze the current state of Mechatronics Engineering in Manila, propose strategies for enhancing academic programs, and highlight opportunities for research and industry collaboration.</w:t>
      </w:r>
    </w:p>
    <w:bookmarkEnd w:id="20"/>
    <w:bookmarkStart w:id="21" w:name="X99b6a3e165024126df6f27f87fa667828378439"/>
    <w:p>
      <w:pPr>
        <w:pStyle w:val="Heading2"/>
      </w:pPr>
      <w:r>
        <w:t xml:space="preserve">Significance of Mechatronics Engineering in the Philippines Manila</w:t>
      </w:r>
    </w:p>
    <w:p>
      <w:pPr>
        <w:pStyle w:val="FirstParagraph"/>
      </w:pPr>
      <w:r>
        <w:t xml:space="preserve">Manila, as the capital city of the Philippines, is a dynamic center for technology, manufacturing, and infrastructure development. The rise of smart cities, automation in industries such as automotive and aerospace, and the growing demand for sustainable energy solutions have created a pressing need for skilled Mechatronics Engineers. These professionals are uniquely equipped to design intelligent systems that integrate mechanical components with electronic controls and software algorithms.</w:t>
      </w:r>
    </w:p>
    <w:p>
      <w:pPr>
        <w:pStyle w:val="BodyText"/>
      </w:pPr>
      <w:r>
        <w:t xml:space="preserve">However, the Philippines faces challenges in developing a robust pipeline of Mechatronics Engineers. While institutions like the University of the Philippines, Mapua University, and De La Salle University offer relevant programs, there is a gap between academic curricula and industry requirements. This Undergraduate Thesis seeks to bridge this gap by proposing interdisciplinary approaches to education that emphasize hands-on training in robotics, IoT (Internet of Things), and embedded systems.</w:t>
      </w:r>
    </w:p>
    <w:bookmarkEnd w:id="21"/>
    <w:bookmarkStart w:id="22" w:name="X3fd8af4c5709d49599a74e3cc7584bbb9bda050"/>
    <w:p>
      <w:pPr>
        <w:pStyle w:val="Heading2"/>
      </w:pPr>
      <w:r>
        <w:t xml:space="preserve">Challenges Faced by Mechatronics Engineers in Manila</w:t>
      </w:r>
    </w:p>
    <w:p>
      <w:pPr>
        <w:pStyle w:val="FirstParagraph"/>
      </w:pPr>
      <w:r>
        <w:t xml:space="preserve">The Philippines Manila presents unique challenges for Mechatronics Engineers. These include limited access to cutting-edge equipment for practical training, a shortage of faculty with industry experience, and a lack of standardized accreditation frameworks. Additionally, the rapid pace of technological innovation requires continuous upskilling, which is often underemphasized in traditional academic settings.</w:t>
      </w:r>
    </w:p>
    <w:p>
      <w:pPr>
        <w:pStyle w:val="BodyText"/>
      </w:pPr>
      <w:r>
        <w:t xml:space="preserve">Moreover, Manila's urban landscape poses logistical difficulties for deploying mechatronic systems in sectors such as smart transportation and renewable energy. For example, the integration of automated systems in public utilities like Metro Manila’s traffic management or waste disposal requires engineers who can navigate both technical and socio-economic constraints.</w:t>
      </w:r>
    </w:p>
    <w:bookmarkEnd w:id="22"/>
    <w:bookmarkStart w:id="23" w:name="X0f8937d348a4fbc7afa0c50ed0d2ffc11dec4e0"/>
    <w:p>
      <w:pPr>
        <w:pStyle w:val="Heading2"/>
      </w:pPr>
      <w:r>
        <w:t xml:space="preserve">Proposed Solutions for Academic Enhancement</w:t>
      </w:r>
    </w:p>
    <w:p>
      <w:pPr>
        <w:pStyle w:val="FirstParagraph"/>
      </w:pPr>
      <w:r>
        <w:t xml:space="preserve">To address these challenges, this Undergraduate Thesis recommends several strategies for improving Mechatronics Engineering education in Manila. First, universities should partner with local industries to create internship programs that provide students with real-world experience. Collaborations with companies such as Ayala Corporation, SM Prime Holdings, or even startup incubators like The Makati Business Club can offer practical insights into the application of mechatronic systems.</w:t>
      </w:r>
    </w:p>
    <w:p>
      <w:pPr>
        <w:pStyle w:val="BodyText"/>
      </w:pPr>
      <w:r>
        <w:t xml:space="preserve">Second, academic curricula must be updated to incorporate emerging technologies such as artificial intelligence (AI), machine learning (ML), and 3D printing. For instance, a course on AI-driven robotics could empower students to design adaptive systems for automation in manufacturing plants across Manila. Additionally, integrating cross-disciplinary projects—such as developing smart agricultural tools for rural areas—would foster innovation while addressing societal needs.</w:t>
      </w:r>
    </w:p>
    <w:bookmarkEnd w:id="23"/>
    <w:bookmarkStart w:id="24" w:name="Xff9b80db8c138614a60f0119d7d973444a21a0b"/>
    <w:p>
      <w:pPr>
        <w:pStyle w:val="Heading2"/>
      </w:pPr>
      <w:r>
        <w:t xml:space="preserve">Research Focus Areas for Mechatronics Engineers in Manila</w:t>
      </w:r>
    </w:p>
    <w:p>
      <w:pPr>
        <w:pStyle w:val="FirstParagraph"/>
      </w:pPr>
      <w:r>
        <w:t xml:space="preserve">This thesis identifies key research areas where Mechatronics Engineers in the Philippines Manila can make impactful contributions. These include:</w:t>
      </w:r>
    </w:p>
    <w:p>
      <w:pPr>
        <w:numPr>
          <w:ilvl w:val="0"/>
          <w:numId w:val="1001"/>
        </w:numPr>
        <w:pStyle w:val="Compact"/>
      </w:pPr>
      <w:r>
        <w:rPr>
          <w:bCs/>
          <w:b/>
        </w:rPr>
        <w:t xml:space="preserve">Smart Infrastructure Systems:</w:t>
      </w:r>
      <w:r>
        <w:t xml:space="preserve"> </w:t>
      </w:r>
      <w:r>
        <w:t xml:space="preserve">Designing energy-efficient building automation systems tailored to Manila’s climate and urban density.</w:t>
      </w:r>
    </w:p>
    <w:p>
      <w:pPr>
        <w:numPr>
          <w:ilvl w:val="0"/>
          <w:numId w:val="1001"/>
        </w:numPr>
        <w:pStyle w:val="Compact"/>
      </w:pPr>
      <w:r>
        <w:rPr>
          <w:bCs/>
          <w:b/>
        </w:rPr>
        <w:t xml:space="preserve">Renewable Energy Integration:</w:t>
      </w:r>
      <w:r>
        <w:t xml:space="preserve"> </w:t>
      </w:r>
      <w:r>
        <w:t xml:space="preserve">Developing hybrid solar-wind power systems for remote communities using mechatronic control units.</w:t>
      </w:r>
    </w:p>
    <w:p>
      <w:pPr>
        <w:numPr>
          <w:ilvl w:val="0"/>
          <w:numId w:val="1001"/>
        </w:numPr>
        <w:pStyle w:val="Compact"/>
      </w:pPr>
      <w:r>
        <w:rPr>
          <w:bCs/>
          <w:b/>
        </w:rPr>
        <w:t xml:space="preserve">Healthcare Robotics:</w:t>
      </w:r>
      <w:r>
        <w:t xml:space="preserve"> </w:t>
      </w:r>
      <w:r>
        <w:t xml:space="preserve">Creating low-cost robotic assistants for hospitals, leveraging the Philippines’ growing healthcare sector and limited medical resources.</w:t>
      </w:r>
    </w:p>
    <w:p>
      <w:pPr>
        <w:pStyle w:val="FirstParagraph"/>
      </w:pPr>
      <w:r>
        <w:t xml:space="preserve">Such research not only aligns with global sustainability goals but also addresses local challenges, positioning Manila as a leader in applied mechatronic solutions.</w:t>
      </w:r>
    </w:p>
    <w:bookmarkEnd w:id="24"/>
    <w:bookmarkStart w:id="25" w:name="conclusion"/>
    <w:p>
      <w:pPr>
        <w:pStyle w:val="Heading2"/>
      </w:pPr>
      <w:r>
        <w:t xml:space="preserve">Conclusion</w:t>
      </w:r>
    </w:p>
    <w:p>
      <w:pPr>
        <w:pStyle w:val="FirstParagraph"/>
      </w:pPr>
      <w:r>
        <w:t xml:space="preserve">The role of the Mechatronics Engineer in the Philippines Manila is pivotal to driving technological innovation and economic growth. This Undergraduate Thesis underscores the necessity of aligning academic programs with industry demands, fostering interdisciplinary collaboration, and prioritizing research that tackles regional issues. By investing in education and infrastructure, Manila can cultivate a generation of Mechatronics Engineers capable of transforming its urban landscape into a model of smart, sustainable development.</w:t>
      </w:r>
    </w:p>
    <w:p>
      <w:pPr>
        <w:pStyle w:val="BodyText"/>
      </w:pPr>
      <w:r>
        <w:t xml:space="preserve">As the Philippines continues to navigate the complexities of globalization and industrialization, the contributions of Mechatronics Engineers will be indispensable. This thesis serves as a foundation for future research and policy recommendations aimed at strengthening the field in Manila and beyond.</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Mechatronics Engineering in the Philippines Manila</dc:title>
  <dc:creator/>
  <cp:keywords/>
  <dcterms:created xsi:type="dcterms:W3CDTF">2026-07-15T03:44:17Z</dcterms:created>
  <dcterms:modified xsi:type="dcterms:W3CDTF">2026-07-15T03:44:17Z</dcterms:modified>
</cp:coreProperties>
</file>

<file path=docProps/custom.xml><?xml version="1.0" encoding="utf-8"?>
<Properties xmlns="http://schemas.openxmlformats.org/officeDocument/2006/custom-properties" xmlns:vt="http://schemas.openxmlformats.org/officeDocument/2006/docPropsVTypes"/>
</file>