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0b2987578b9830493c7cacadfe8c2b30bf748e4"/>
    <w:p>
      <w:pPr>
        <w:pStyle w:val="Heading1"/>
      </w:pPr>
      <w:r>
        <w:t xml:space="preserve">Undergraduate Thesis on the Role of Mechatronics Engineers in Saudi Arabia Riyadh</w:t>
      </w:r>
    </w:p>
    <w:bookmarkStart w:id="20" w:name="abstract"/>
    <w:p>
      <w:pPr>
        <w:pStyle w:val="Heading2"/>
      </w:pPr>
      <w:r>
        <w:t xml:space="preserve">Abstract</w:t>
      </w:r>
    </w:p>
    <w:p>
      <w:pPr>
        <w:pStyle w:val="FirstParagraph"/>
      </w:pPr>
      <w:r>
        <w:t xml:space="preserve">This Undergraduate Thesis explores the critical role of Mechatronics Engineers in driving technological innovation and sustainable development in Saudi Arabia, specifically within the city of Riyadh. As a hub for advanced infrastructure, smart cities, and renewable energy initiatives, Riyadh presents unique opportunities for Mechatronics Engineers to contribute to national goals such as Vision 2030. This study analyzes the interdisciplinary nature of Mechatronics Engineering—combining mechanical engineering, electrical engineering, and computer science—and its applications in automation, robotics, and intelligent systems tailored to Saudi Arabia’s economic and environmental needs. The thesis also highlights case studies from Riyadh’s industrial parks, smart transportation networks, and energy sectors to demonstrate the practical impact of Mechatronics Engineering in the region.</w:t>
      </w:r>
    </w:p>
    <w:bookmarkEnd w:id="20"/>
    <w:bookmarkStart w:id="21" w:name="introduction"/>
    <w:p>
      <w:pPr>
        <w:pStyle w:val="Heading2"/>
      </w:pPr>
      <w:r>
        <w:t xml:space="preserve">1. Introduction</w:t>
      </w:r>
    </w:p>
    <w:p>
      <w:pPr>
        <w:pStyle w:val="FirstParagraph"/>
      </w:pPr>
      <w:r>
        <w:t xml:space="preserve">Saudi Arabia is undergoing a transformative phase under its Vision 2030 initiative, aiming to diversify its economy beyond oil dependence and establish itself as a global leader in innovation. Riyadh, as the capital city, serves as the epicenter of this transformation. The demand for Mechatronics Engineers has surged due to their expertise in designing and maintaining complex systems that integrate mechanical, electrical, and software components. This Undergraduate Thesis aims to investigate how Mechatronics Engineers are pivotal in addressing Riyadh’s challenges related to urbanization, energy efficiency, and industrial automation while aligning with national development strategies.</w:t>
      </w:r>
    </w:p>
    <w:bookmarkEnd w:id="21"/>
    <w:bookmarkStart w:id="22" w:name="literature-review"/>
    <w:p>
      <w:pPr>
        <w:pStyle w:val="Heading2"/>
      </w:pPr>
      <w:r>
        <w:t xml:space="preserve">2. Literature Review</w:t>
      </w:r>
    </w:p>
    <w:p>
      <w:pPr>
        <w:pStyle w:val="FirstParagraph"/>
      </w:pPr>
      <w:r>
        <w:t xml:space="preserve">Mechatronics Engineering is a multidisciplinary field that emerged in the late 20th century as a response to the growing complexity of modern engineering systems. It combines principles from mechanical engineering (e.g., dynamics, thermodynamics), electrical engineering (e.g., control systems, sensors), and computer science (e.g., programming, artificial intelligence) to create intelligent machines and automated processes. In Saudi Arabia, the Ministry of Energy and Industry has emphasized the need for skilled professionals in this field to support projects such as smart cities, autonomous vehicles, and renewable energy systems.</w:t>
      </w:r>
    </w:p>
    <w:p>
      <w:pPr>
        <w:pStyle w:val="BodyText"/>
      </w:pPr>
      <w:r>
        <w:t xml:space="preserve">Riyadh’s urban expansion has necessitated innovative solutions in infrastructure development. For instance, the implementation of smart traffic management systems relies on Mechatronics Engineers to design sensors, actuators, and real-time data processing algorithms. Similarly, the National Renewable Energy Program (NREP) requires Mechatronics expertise in developing solar tracking systems and wind turbines that optimize energy generation.</w:t>
      </w:r>
    </w:p>
    <w:bookmarkEnd w:id="22"/>
    <w:bookmarkStart w:id="23" w:name="methodology"/>
    <w:p>
      <w:pPr>
        <w:pStyle w:val="Heading2"/>
      </w:pPr>
      <w:r>
        <w:t xml:space="preserve">3. Methodology</w:t>
      </w:r>
    </w:p>
    <w:p>
      <w:pPr>
        <w:pStyle w:val="FirstParagraph"/>
      </w:pPr>
      <w:r>
        <w:t xml:space="preserve">This Undergraduate Thesis employs a qualitative and quantitative research methodology to analyze the role of Mechatronics Engineers in Riyadh. Primary data was collected through interviews with professionals working in Riyadh’s industrial sectors, while secondary data was gathered from government reports, academic journals, and case studies on Saudi Arabia’s technological projects. The study focuses on three key areas: (1) automation in manufacturing industries, (2) smart city technologies, and (3) renewable energy systems. Data analysis was conducted to identify trends in Mechatronics Engineering applications within Riyadh’s context.</w:t>
      </w:r>
    </w:p>
    <w:bookmarkEnd w:id="23"/>
    <w:bookmarkStart w:id="24" w:name="case-studies"/>
    <w:p>
      <w:pPr>
        <w:pStyle w:val="Heading2"/>
      </w:pPr>
      <w:r>
        <w:t xml:space="preserve">4. Case Studies</w:t>
      </w:r>
    </w:p>
    <w:p>
      <w:pPr>
        <w:pStyle w:val="FirstParagraph"/>
      </w:pPr>
      <w:r>
        <w:rPr>
          <w:bCs/>
          <w:b/>
        </w:rPr>
        <w:t xml:space="preserve">Case Study 1: Smart Traffic Management in Riyadh</w:t>
      </w:r>
      <w:r>
        <w:br/>
      </w:r>
      <w:r>
        <w:t xml:space="preserve">Riyadh’s traffic congestion has been a longstanding issue, prompting the government to adopt intelligent transportation systems (ITS). Mechatronics Engineers play a central role in designing these systems by integrating mechanical sensors (e.g., cameras, radar) with electrical control units and software algorithms. For example, adaptive traffic lights use real-time data to adjust signal timings, reducing delays and emissions.</w:t>
      </w:r>
    </w:p>
    <w:p>
      <w:pPr>
        <w:pStyle w:val="BodyText"/>
      </w:pPr>
      <w:r>
        <w:rPr>
          <w:bCs/>
          <w:b/>
        </w:rPr>
        <w:t xml:space="preserve">Case Study 2: Solar Energy Integration in Riyadh</w:t>
      </w:r>
      <w:r>
        <w:br/>
      </w:r>
      <w:r>
        <w:t xml:space="preserve">Saudi Arabia’s commitment to renewable energy has led to the construction of large-scale solar farms, such as the Sakaka Solar Plant. Mechatronics Engineers contribute by developing automated solar panel tracking systems that maximize sunlight exposure and improve energy efficiency.</w:t>
      </w:r>
    </w:p>
    <w:p>
      <w:pPr>
        <w:pStyle w:val="BodyText"/>
      </w:pPr>
      <w:r>
        <w:rPr>
          <w:bCs/>
          <w:b/>
        </w:rPr>
        <w:t xml:space="preserve">Case Study 3: Industrial Automation in Riyadh’s Manufacturing Sector</w:t>
      </w:r>
      <w:r>
        <w:br/>
      </w:r>
      <w:r>
        <w:t xml:space="preserve">Companies like Saudi Basic Industries Corporation (SABIC) rely on Mechatronics Engineers to implement robotic arms, conveyor systems, and quality control mechanisms. These innovations have enhanced productivity while reducing human error in manufacturing processes.</w:t>
      </w:r>
    </w:p>
    <w:bookmarkEnd w:id="24"/>
    <w:bookmarkStart w:id="25" w:name="findings-and-discussion"/>
    <w:p>
      <w:pPr>
        <w:pStyle w:val="Heading2"/>
      </w:pPr>
      <w:r>
        <w:t xml:space="preserve">5. Findings and Discussion</w:t>
      </w:r>
    </w:p>
    <w:p>
      <w:pPr>
        <w:pStyle w:val="FirstParagraph"/>
      </w:pPr>
      <w:r>
        <w:t xml:space="preserve">The findings reveal that Mechatronics Engineers in Riyadh are at the forefront of technological advancements across multiple sectors. Their interdisciplinary skills enable them to design systems that meet both local and global standards. For example, the integration of IoT-enabled devices in smart cities relies on Mechatronics expertise to ensure seamless communication between hardware and software components.</w:t>
      </w:r>
    </w:p>
    <w:p>
      <w:pPr>
        <w:pStyle w:val="BodyText"/>
      </w:pPr>
      <w:r>
        <w:t xml:space="preserve">However, challenges persist, such as the need for continuous upskilling to keep pace with rapid technological changes. Additionally, while Riyadh has made strides in automation and renewable energy, there is a gap in public awareness about the role of Mechatronics Engineers in these initiatives. Addressing this through education and outreach programs could further leverage their contributions.</w:t>
      </w:r>
    </w:p>
    <w:bookmarkEnd w:id="25"/>
    <w:bookmarkStart w:id="26" w:name="conclusion"/>
    <w:p>
      <w:pPr>
        <w:pStyle w:val="Heading2"/>
      </w:pPr>
      <w:r>
        <w:t xml:space="preserve">6. Conclusion</w:t>
      </w:r>
    </w:p>
    <w:p>
      <w:pPr>
        <w:pStyle w:val="FirstParagraph"/>
      </w:pPr>
      <w:r>
        <w:t xml:space="preserve">In conclusion, this Undergraduate Thesis underscores the indispensable role of Mechatronics Engineers in shaping Riyadh’s future as a smart and sustainable city within Saudi Arabia’s Vision 2030 framework. Their expertise in integrating mechanical, electrical, and software systems is critical to achieving goals in automation, energy efficiency, and infrastructure development. As Riyadh continues to evolve into a global innovation hub, the demand for skilled Mechatronics Engineers will only grow. Future research should explore emerging technologies such as AI-driven mechatronic systems and their potential impact on Saudi Arabia’s economic diversification.</w:t>
      </w:r>
    </w:p>
    <w:bookmarkEnd w:id="26"/>
    <w:bookmarkStart w:id="27" w:name="references"/>
    <w:p>
      <w:pPr>
        <w:pStyle w:val="Heading2"/>
      </w:pPr>
      <w:r>
        <w:t xml:space="preserve">References</w:t>
      </w:r>
    </w:p>
    <w:p>
      <w:pPr>
        <w:numPr>
          <w:ilvl w:val="0"/>
          <w:numId w:val="1001"/>
        </w:numPr>
        <w:pStyle w:val="Compact"/>
      </w:pPr>
      <w:r>
        <w:t xml:space="preserve">Ministry of Energy and Industry, Kingdom of Saudi Arabia. (2023). National Renewable Energy Program (NREP) Report.</w:t>
      </w:r>
    </w:p>
    <w:p>
      <w:pPr>
        <w:numPr>
          <w:ilvl w:val="0"/>
          <w:numId w:val="1001"/>
        </w:numPr>
        <w:pStyle w:val="Compact"/>
      </w:pPr>
      <w:r>
        <w:t xml:space="preserve">Saudi Vision 2030. (n.d.). Economic Development and Diversification Strategies.</w:t>
      </w:r>
    </w:p>
    <w:p>
      <w:pPr>
        <w:numPr>
          <w:ilvl w:val="0"/>
          <w:numId w:val="1001"/>
        </w:numPr>
        <w:pStyle w:val="Compact"/>
      </w:pPr>
      <w:r>
        <w:t xml:space="preserve">Al-Muqeet, A., &amp; Al-Shehri, F. (2021). "Smart City Technologies in Riyadh: A Mechatronics Perspective." Journal of Engineering Innovation, 15(3), 45-60.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Saudi Arabia Riyadh</dc:title>
  <dc:creator/>
  <dc:language>en</dc:language>
  <cp:keywords/>
  <dcterms:created xsi:type="dcterms:W3CDTF">2026-07-15T09:17:53Z</dcterms:created>
  <dcterms:modified xsi:type="dcterms:W3CDTF">2026-07-15T09:17:53Z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