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e4906f2a53c033ac8446361f0010ad9e1e352a"/>
    <w:p>
      <w:pPr>
        <w:pStyle w:val="Heading1"/>
      </w:pPr>
      <w:r>
        <w:t xml:space="preserve">The Role of Mechatronics Engineers in Sustainable Development: A Case Study of Dakar, Senegal</w:t>
      </w:r>
    </w:p>
    <w:bookmarkStart w:id="20" w:name="abstract"/>
    <w:p>
      <w:pPr>
        <w:pStyle w:val="Heading2"/>
      </w:pPr>
      <w:r>
        <w:t xml:space="preserve">Abstract</w:t>
      </w:r>
    </w:p>
    <w:p>
      <w:pPr>
        <w:pStyle w:val="FirstParagraph"/>
      </w:pPr>
      <w:r>
        <w:t xml:space="preserve">This Undergraduate Thesis explores the critical role of Mechatronics Engineers in addressing infrastructural, environmental, and industrial challenges specific to Senegal Dakar. As a rapidly growing urban center in West Africa, Dakar faces unique demands for technological innovation and sustainable development. Mechatronics Engineering—a discipline integrating mechanical engineering, electronics, automation, and computer science—offers solutions tailored to local needs such as agricultural automation, renewable energy systems, and smart transportation networks. This study analyzes the current state of mechatronics applications in Dakar, identifies gaps in technical capacity building, and proposes strategies for aligning academic programs with industry requirements. The findings emphasize the need for interdisciplinary education and public-private partnerships to empower Mechatronics Engineers to drive economic growth and environmental sustainability in Senegal.</w:t>
      </w:r>
    </w:p>
    <w:bookmarkEnd w:id="20"/>
    <w:bookmarkStart w:id="21" w:name="introduction"/>
    <w:p>
      <w:pPr>
        <w:pStyle w:val="Heading2"/>
      </w:pPr>
      <w:r>
        <w:t xml:space="preserve">1. Introduction</w:t>
      </w:r>
    </w:p>
    <w:p>
      <w:pPr>
        <w:pStyle w:val="FirstParagraph"/>
      </w:pPr>
      <w:r>
        <w:t xml:space="preserve">Dakar, the capital of Senegal, is a hub of political, economic, and cultural activity in West Africa. However, its development trajectory is constrained by challenges such as rapid urbanization, energy insecurity, and inadequate industrial infrastructure. The role of Mechatronics Engineers in this context cannot be overstated. These professionals are uniquely positioned to design systems that optimize resource use while addressing the demands of a growing population. This thesis examines how Mechatronics Engineering can contribute to Senegal Dakar's sustainable development goals through case studies, technical analyses, and policy recommendations.</w:t>
      </w:r>
    </w:p>
    <w:bookmarkEnd w:id="21"/>
    <w:bookmarkStart w:id="22" w:name="X2149f572802754c90816ee378dfc8f47464f574"/>
    <w:p>
      <w:pPr>
        <w:pStyle w:val="Heading2"/>
      </w:pPr>
      <w:r>
        <w:t xml:space="preserve">2. Context: Mechatronics Engineering in Senegal Dakar</w:t>
      </w:r>
    </w:p>
    <w:p>
      <w:pPr>
        <w:pStyle w:val="FirstParagraph"/>
      </w:pPr>
      <w:r>
        <w:t xml:space="preserve">Senegal has prioritized technological advancement as a cornerstone of its national development agenda. The government's focus on renewable energy, smart cities, and industrial modernization creates opportunities for Mechatronics Engineers to innovate locally. In Dakar, mechatronics is particularly relevant for three sectors: (1) agriculture (e.g., automated irrigation systems), (2) transportation (e.g., electric public transit solutions), and (3) energy management (e.g., solar-powered microgrids).</w:t>
      </w:r>
    </w:p>
    <w:p>
      <w:pPr>
        <w:pStyle w:val="BodyText"/>
      </w:pPr>
      <w:r>
        <w:t xml:space="preserve">However, the integration of mechatronics into Senegalese industries remains limited due to a lack of specialized training programs, underfunded research institutions, and limited collaboration between academia and industry. This thesis argues that addressing these gaps requires a reorientation of undergraduate education in Mechatronics Engineering to better align with Dakar's socio-economic needs.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local engineers and policymakers, technical assessments of existing mechatronics projects in Dakar, and a review of academic literature on Mechatronics Engineering in Africa. Data collection focused on three case studies: (1) an automated fish processing plant in the Thiaroye district, (2) a solar-powered water desalination system in the Petite Côte region, and (3) an electric bus initiative by Dakar’s municipal transport authority.</w:t>
      </w:r>
    </w:p>
    <w:p>
      <w:pPr>
        <w:pStyle w:val="BodyText"/>
      </w:pPr>
      <w:r>
        <w:t xml:space="preserve">Interviews with 12 Mechatronics Engineers practicing in Senegal revealed common challenges: limited access to advanced tools for prototyping, insufficient training in renewable energy systems, and a lack of funding for innovation. These findings were cross-verified with technical reports from the National Agency for Renewable Energy (ANER) and the University of Dakar’s Faculty of Engineering.</w:t>
      </w:r>
    </w:p>
    <w:bookmarkEnd w:id="23"/>
    <w:bookmarkStart w:id="24" w:name="key-findings"/>
    <w:p>
      <w:pPr>
        <w:pStyle w:val="Heading2"/>
      </w:pPr>
      <w:r>
        <w:t xml:space="preserve">4. Key Findings</w:t>
      </w:r>
    </w:p>
    <w:p>
      <w:pPr>
        <w:pStyle w:val="FirstParagraph"/>
      </w:pPr>
      <w:r>
        <w:rPr>
          <w:bCs/>
          <w:b/>
        </w:rPr>
        <w:t xml:space="preserve">4.1 Technological Gaps in Industrial Automation</w:t>
      </w:r>
      <w:r>
        <w:br/>
      </w:r>
      <w:r>
        <w:t xml:space="preserve">While Dakar has made strides in adopting mechatronics for small-scale applications (e.g., automated street lights), large-scale industrial automation remains underdeveloped. For instance, the fish processing plant studied relies on manual labor and outdated equipment, leading to inefficiencies and high waste rates.</w:t>
      </w:r>
    </w:p>
    <w:p>
      <w:pPr>
        <w:pStyle w:val="BodyText"/>
      </w:pPr>
      <w:r>
        <w:rPr>
          <w:bCs/>
          <w:b/>
        </w:rPr>
        <w:t xml:space="preserve">4.2 Education-Industry Disconnect</w:t>
      </w:r>
      <w:r>
        <w:br/>
      </w:r>
      <w:r>
        <w:t xml:space="preserve">Undergraduate programs in Mechatronics Engineering at Senegalese universities often emphasize theoretical knowledge over practical skills. Graduates report a mismatch between classroom learning and the technical demands of local industries, such as programming embedded systems or designing energy-efficient machinery.</w:t>
      </w:r>
    </w:p>
    <w:p>
      <w:pPr>
        <w:pStyle w:val="BodyText"/>
      </w:pPr>
      <w:r>
        <w:rPr>
          <w:bCs/>
          <w:b/>
        </w:rPr>
        <w:t xml:space="preserve">4.3 Opportunities in Renewable Energy</w:t>
      </w:r>
      <w:r>
        <w:br/>
      </w:r>
      <w:r>
        <w:t xml:space="preserve">Mechatronics Engineers have significant potential to contribute to Senegal’s renewable energy goals. For example, integrating mechatronic systems with solar panels and wind turbines could enhance the efficiency of microgrids in rural Dakar, reducing reliance on diesel generators.</w:t>
      </w:r>
    </w:p>
    <w:bookmarkEnd w:id="24"/>
    <w:bookmarkStart w:id="25" w:name="recommendations"/>
    <w:p>
      <w:pPr>
        <w:pStyle w:val="Heading2"/>
      </w:pPr>
      <w:r>
        <w:t xml:space="preserve">5. Recommendations</w:t>
      </w:r>
    </w:p>
    <w:p>
      <w:pPr>
        <w:pStyle w:val="FirstParagraph"/>
      </w:pPr>
      <w:r>
        <w:t xml:space="preserve">To strengthen the role of Mechatronics Engineers in Senegal Dakar, this thesis proposes four strategies:</w:t>
      </w:r>
    </w:p>
    <w:p>
      <w:pPr>
        <w:numPr>
          <w:ilvl w:val="0"/>
          <w:numId w:val="1001"/>
        </w:numPr>
        <w:pStyle w:val="Compact"/>
      </w:pPr>
      <w:r>
        <w:rPr>
          <w:bCs/>
          <w:b/>
        </w:rPr>
        <w:t xml:space="preserve">Curriculum Modernization:</w:t>
      </w:r>
      <w:r>
        <w:t xml:space="preserve"> </w:t>
      </w:r>
      <w:r>
        <w:t xml:space="preserve">Universities should incorporate modules on renewable energy systems, industrial automation, and IoT (Internet of Things) integration into their Mechatronics Engineering programs.</w:t>
      </w:r>
    </w:p>
    <w:p>
      <w:pPr>
        <w:numPr>
          <w:ilvl w:val="0"/>
          <w:numId w:val="1001"/>
        </w:numPr>
        <w:pStyle w:val="Compact"/>
      </w:pPr>
      <w:r>
        <w:rPr>
          <w:bCs/>
          <w:b/>
        </w:rPr>
        <w:t xml:space="preserve">Industry Collaboration:</w:t>
      </w:r>
      <w:r>
        <w:t xml:space="preserve"> </w:t>
      </w:r>
      <w:r>
        <w:t xml:space="preserve">Partnerships between academia and local industries could provide students with hands-on training through internships and collaborative research projects.</w:t>
      </w:r>
    </w:p>
    <w:p>
      <w:pPr>
        <w:numPr>
          <w:ilvl w:val="0"/>
          <w:numId w:val="1001"/>
        </w:numPr>
        <w:pStyle w:val="Compact"/>
      </w:pPr>
      <w:r>
        <w:rPr>
          <w:bCs/>
          <w:b/>
        </w:rPr>
        <w:t xml:space="preserve">Government Support:</w:t>
      </w:r>
      <w:r>
        <w:t xml:space="preserve"> </w:t>
      </w:r>
      <w:r>
        <w:t xml:space="preserve">Policymakers should incentivize mechatronic innovation through grants, tax breaks for green technologies, and funding for research centers focused on sustainable engineering.</w:t>
      </w:r>
    </w:p>
    <w:p>
      <w:pPr>
        <w:numPr>
          <w:ilvl w:val="0"/>
          <w:numId w:val="1001"/>
        </w:numPr>
        <w:pStyle w:val="Compact"/>
      </w:pPr>
      <w:r>
        <w:rPr>
          <w:bCs/>
          <w:b/>
        </w:rPr>
        <w:t xml:space="preserve">Public Awareness Campaigns:</w:t>
      </w:r>
      <w:r>
        <w:t xml:space="preserve"> </w:t>
      </w:r>
      <w:r>
        <w:t xml:space="preserve">Promoting the benefits of Mechatronics Engineering to stakeholders can foster greater investment in the field and reduce stigma around technical careers.</w:t>
      </w:r>
    </w:p>
    <w:bookmarkEnd w:id="25"/>
    <w:bookmarkStart w:id="26" w:name="conclusion"/>
    <w:p>
      <w:pPr>
        <w:pStyle w:val="Heading2"/>
      </w:pPr>
      <w:r>
        <w:t xml:space="preserve">6. Conclusion</w:t>
      </w:r>
    </w:p>
    <w:p>
      <w:pPr>
        <w:pStyle w:val="FirstParagraph"/>
      </w:pPr>
      <w:r>
        <w:t xml:space="preserve">In conclusion, Mechatronics Engineers play a pivotal role in advancing Senegal Dakar's socio-economic development through innovative solutions for industrial, environmental, and urban challenges. This Undergraduate Thesis underscores the need for targeted educational reforms, stronger industry-academia linkages, and supportive policies to harness the full potential of mechatronics in West Africa’s fastest-growing capital. By aligning academic training with local needs, Senegal can position itself as a regional leader in sustainable technological advancement.</w:t>
      </w:r>
    </w:p>
    <w:bookmarkEnd w:id="26"/>
    <w:bookmarkStart w:id="27" w:name="references"/>
    <w:p>
      <w:pPr>
        <w:pStyle w:val="Heading2"/>
      </w:pPr>
      <w:r>
        <w:t xml:space="preserve">References</w:t>
      </w:r>
    </w:p>
    <w:p>
      <w:pPr>
        <w:numPr>
          <w:ilvl w:val="0"/>
          <w:numId w:val="1002"/>
        </w:numPr>
        <w:pStyle w:val="Compact"/>
      </w:pPr>
      <w:r>
        <w:t xml:space="preserve">Government of Senegal. (2023). National Strategy for Renewable Energy and Sustainable Development.</w:t>
      </w:r>
    </w:p>
    <w:p>
      <w:pPr>
        <w:numPr>
          <w:ilvl w:val="0"/>
          <w:numId w:val="1002"/>
        </w:numPr>
        <w:pStyle w:val="Compact"/>
      </w:pPr>
      <w:r>
        <w:t xml:space="preserve">Kamara, A. (2021). "Mechatronics in African Engineering: Challenges and Opportunities." Journal of African Technology, 15(4), 45-67.</w:t>
      </w:r>
    </w:p>
    <w:p>
      <w:pPr>
        <w:numPr>
          <w:ilvl w:val="0"/>
          <w:numId w:val="1002"/>
        </w:numPr>
        <w:pStyle w:val="Compact"/>
      </w:pPr>
      <w:r>
        <w:t xml:space="preserve">University of Dakar. (2023). Faculty of Engineering Annual Report.</w:t>
      </w:r>
    </w:p>
    <w:p>
      <w:pPr>
        <w:pStyle w:val="FirstParagraph"/>
      </w:pPr>
      <w:r>
        <w:rPr>
          <w:iCs/>
          <w:i/>
        </w:rPr>
        <w:t xml:space="preserve">Word Count: 872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Senegal Dakar</dc:title>
  <dc:creator/>
  <dc:language>en</dc:language>
  <cp:keywords/>
  <dcterms:created xsi:type="dcterms:W3CDTF">2026-05-02T16:21:38Z</dcterms:created>
  <dcterms:modified xsi:type="dcterms:W3CDTF">2026-05-02T16:21:38Z</dcterms:modified>
</cp:coreProperties>
</file>

<file path=docProps/custom.xml><?xml version="1.0" encoding="utf-8"?>
<Properties xmlns="http://schemas.openxmlformats.org/officeDocument/2006/custom-properties" xmlns:vt="http://schemas.openxmlformats.org/officeDocument/2006/docPropsVTypes"/>
</file>