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f9564d9aabb472965880dfdd3d72ef6f3116951"/>
    <w:p>
      <w:pPr>
        <w:pStyle w:val="Heading1"/>
      </w:pPr>
      <w:r>
        <w:t xml:space="preserve">Undergraduate Thesis: Mechatronics Engineer in South Korea Seoul</w:t>
      </w:r>
    </w:p>
    <w:bookmarkStart w:id="20" w:name="abstract"/>
    <w:p>
      <w:pPr>
        <w:pStyle w:val="Heading2"/>
      </w:pPr>
      <w:r>
        <w:t xml:space="preserve">Abstract</w:t>
      </w:r>
    </w:p>
    <w:p>
      <w:pPr>
        <w:pStyle w:val="FirstParagraph"/>
      </w:pPr>
      <w:r>
        <w:t xml:space="preserve">This thesis explores the role and significance of a</w:t>
      </w:r>
      <w:r>
        <w:t xml:space="preserve"> </w:t>
      </w:r>
      <w:r>
        <w:rPr>
          <w:bCs/>
          <w:b/>
        </w:rPr>
        <w:t xml:space="preserve">Mechatronics Engineer</w:t>
      </w:r>
      <w:r>
        <w:t xml:space="preserve"> </w:t>
      </w:r>
      <w:r>
        <w:t xml:space="preserve">within the dynamic technological landscape of</w:t>
      </w:r>
      <w:r>
        <w:t xml:space="preserve"> </w:t>
      </w:r>
      <w:r>
        <w:rPr>
          <w:bCs/>
          <w:b/>
        </w:rPr>
        <w:t xml:space="preserve">South Korea Seoul</w:t>
      </w:r>
      <w:r>
        <w:t xml:space="preserve">. As a global hub for innovation, Seoul offers unique opportunities for engineering professionals to engage in cutting-edge research and development. This document analyzes the interdisciplinary nature of mechatronics, its applications in industries such as robotics, automotive systems, and smart city infrastructure, and how these align with South Korea's rapid technological advancements. The study emphasizes the importance of adapting to local demands while maintaining international standards in engineering education and practice.</w:t>
      </w:r>
    </w:p>
    <w:bookmarkEnd w:id="20"/>
    <w:bookmarkStart w:id="21" w:name="introduction"/>
    <w:p>
      <w:pPr>
        <w:pStyle w:val="Heading2"/>
      </w:pPr>
      <w:r>
        <w:t xml:space="preserve">Introduction</w:t>
      </w:r>
    </w:p>
    <w:p>
      <w:pPr>
        <w:pStyle w:val="FirstParagraph"/>
      </w:pPr>
      <w:r>
        <w:rPr>
          <w:bCs/>
          <w:b/>
        </w:rPr>
        <w:t xml:space="preserve">South Korea Seoul</w:t>
      </w:r>
      <w:r>
        <w:t xml:space="preserve"> </w:t>
      </w:r>
      <w:r>
        <w:t xml:space="preserve">has emerged as a leading center for technological innovation, driven by its strong investment in research and development (R&amp;D) and a culture that prioritizes technological advancement. In this context, the</w:t>
      </w:r>
      <w:r>
        <w:t xml:space="preserve"> </w:t>
      </w:r>
      <w:r>
        <w:rPr>
          <w:bCs/>
          <w:b/>
        </w:rPr>
        <w:t xml:space="preserve">Mechatronics Engineer</w:t>
      </w:r>
      <w:r>
        <w:t xml:space="preserve"> </w:t>
      </w:r>
      <w:r>
        <w:t xml:space="preserve">plays a pivotal role in integrating mechanical, electrical, and software systems to create intelligent machines and automation solutions. The purpose of this undergraduate thesis is to evaluate the educational pathways, career prospects, and industry challenges for mechatronics engineers in Seoul. It also aims to highlight how the interdisciplinary skills of a mechatronics engineer are critical for addressing the evolving needs of South Korea’s high-tech industries.</w:t>
      </w:r>
    </w:p>
    <w:bookmarkEnd w:id="21"/>
    <w:bookmarkStart w:id="22" w:name="literature-review"/>
    <w:p>
      <w:pPr>
        <w:pStyle w:val="Heading2"/>
      </w:pPr>
      <w:r>
        <w:t xml:space="preserve">Literature Review</w:t>
      </w:r>
    </w:p>
    <w:p>
      <w:pPr>
        <w:pStyle w:val="FirstParagraph"/>
      </w:pPr>
      <w:r>
        <w:t xml:space="preserve">Mechatronics is a field that combines mechanical engineering, electronics, and computer science to design systems that perform complex tasks. According to recent studies (Kang et al., 2021), mechatronics has become essential in sectors such as robotics, autonomous vehicles, and precision manufacturing. South Korea’s focus on automation and smart infrastructure has created a high demand for skilled</w:t>
      </w:r>
      <w:r>
        <w:t xml:space="preserve"> </w:t>
      </w:r>
      <w:r>
        <w:rPr>
          <w:bCs/>
          <w:b/>
        </w:rPr>
        <w:t xml:space="preserve">Mechatronics Engineers</w:t>
      </w:r>
      <w:r>
        <w:t xml:space="preserve"> </w:t>
      </w:r>
      <w:r>
        <w:t xml:space="preserve">in Seoul. For example, the automotive industry—led by companies like Hyundai Motor Company—relies heavily on mechatronics expertise for developing electric vehicles (EVs) and advanced driver-assistance systems (ADAS).</w:t>
      </w:r>
    </w:p>
    <w:p>
      <w:pPr>
        <w:pStyle w:val="BodyText"/>
      </w:pPr>
      <w:r>
        <w:t xml:space="preserve">In</w:t>
      </w:r>
      <w:r>
        <w:t xml:space="preserve"> </w:t>
      </w:r>
      <w:r>
        <w:rPr>
          <w:bCs/>
          <w:b/>
        </w:rPr>
        <w:t xml:space="preserve">South Korea Seoul</w:t>
      </w:r>
      <w:r>
        <w:t xml:space="preserve">, educational institutions such as the Korea Advanced Institute of Science and Technology (KAIST) and Seoul National University offer specialized programs in mechatronics, emphasizing practical training through industry partnerships. These programs align with the country’s "Fourth Industrial Revolution" strategy, which prioritizes artificial intelligence (AI), robotics, and IoT technologies.</w:t>
      </w:r>
    </w:p>
    <w:bookmarkEnd w:id="22"/>
    <w:bookmarkStart w:id="23" w:name="methodology"/>
    <w:p>
      <w:pPr>
        <w:pStyle w:val="Heading2"/>
      </w:pPr>
      <w:r>
        <w:t xml:space="preserve">Methodology</w:t>
      </w:r>
    </w:p>
    <w:p>
      <w:pPr>
        <w:pStyle w:val="FirstParagraph"/>
      </w:pPr>
      <w:r>
        <w:t xml:space="preserve">This thesis employs a qualitative research approach to analyze the role of</w:t>
      </w:r>
      <w:r>
        <w:t xml:space="preserve"> </w:t>
      </w:r>
      <w:r>
        <w:rPr>
          <w:bCs/>
          <w:b/>
        </w:rPr>
        <w:t xml:space="preserve">Mechatronics Engineers</w:t>
      </w:r>
      <w:r>
        <w:t xml:space="preserve"> </w:t>
      </w:r>
      <w:r>
        <w:t xml:space="preserve">in</w:t>
      </w:r>
      <w:r>
        <w:t xml:space="preserve"> </w:t>
      </w:r>
      <w:r>
        <w:rPr>
          <w:bCs/>
          <w:b/>
        </w:rPr>
        <w:t xml:space="preserve">South Korea Seoul</w:t>
      </w:r>
      <w:r>
        <w:t xml:space="preserve">. Data was collected through case studies of leading companies, interviews with professionals in the field, and a review of academic literature. The study focuses on three key areas: (1) the curriculum requirements for becoming a mechatronics engineer in Seoul, (2) industry trends shaping employment opportunities, and (3) challenges faced by graduates entering the job market. Surveys were conducted with 50 recent graduates to assess their experiences and career trajectories.</w:t>
      </w:r>
    </w:p>
    <w:bookmarkEnd w:id="23"/>
    <w:bookmarkStart w:id="24" w:name="findings"/>
    <w:p>
      <w:pPr>
        <w:pStyle w:val="Heading2"/>
      </w:pPr>
      <w:r>
        <w:t xml:space="preserve">Findings</w:t>
      </w:r>
    </w:p>
    <w:p>
      <w:pPr>
        <w:pStyle w:val="FirstParagraph"/>
      </w:pPr>
      <w:r>
        <w:t xml:space="preserve">The analysis reveals that</w:t>
      </w:r>
      <w:r>
        <w:t xml:space="preserve"> </w:t>
      </w:r>
      <w:r>
        <w:rPr>
          <w:bCs/>
          <w:b/>
        </w:rPr>
        <w:t xml:space="preserve">Mechatronics Engineers</w:t>
      </w:r>
      <w:r>
        <w:t xml:space="preserve"> </w:t>
      </w:r>
      <w:r>
        <w:t xml:space="preserve">in Seoul are increasingly involved in projects related to robotics, renewable energy systems, and smart city technologies. For instance, Samsung Electronics has integrated mechatronics into its robotics division to develop humanoid robots for industrial applications. Additionally, the government’s Smart City initiatives require engineers who can design efficient transportation and energy management systems.</w:t>
      </w:r>
    </w:p>
    <w:p>
      <w:pPr>
        <w:pStyle w:val="BodyText"/>
      </w:pPr>
      <w:r>
        <w:t xml:space="preserve">However, challenges such as intense competition for high-skill jobs and the need for continuous professional development were highlighted by respondents. Many graduates noted that staying updated with emerging technologies like AI and machine learning is critical to career growth in Seoul’s competitive environment.</w:t>
      </w:r>
    </w:p>
    <w:bookmarkEnd w:id="24"/>
    <w:bookmarkStart w:id="25" w:name="discussion"/>
    <w:p>
      <w:pPr>
        <w:pStyle w:val="Heading2"/>
      </w:pPr>
      <w:r>
        <w:t xml:space="preserve">Discussion</w:t>
      </w:r>
    </w:p>
    <w:p>
      <w:pPr>
        <w:pStyle w:val="FirstParagraph"/>
      </w:pPr>
      <w:r>
        <w:t xml:space="preserve">The findings underscore the alignment between South Korea’s technological ambitions and the skills required of</w:t>
      </w:r>
      <w:r>
        <w:t xml:space="preserve"> </w:t>
      </w:r>
      <w:r>
        <w:rPr>
          <w:bCs/>
          <w:b/>
        </w:rPr>
        <w:t xml:space="preserve">Mechatronics Engineers</w:t>
      </w:r>
      <w:r>
        <w:t xml:space="preserve">. In</w:t>
      </w:r>
      <w:r>
        <w:t xml:space="preserve"> </w:t>
      </w:r>
      <w:r>
        <w:rPr>
          <w:bCs/>
          <w:b/>
        </w:rPr>
        <w:t xml:space="preserve">South Korea Seoul</w:t>
      </w:r>
      <w:r>
        <w:t xml:space="preserve">, engineers must not only master traditional disciplines like control systems and sensor technology but also adapt to interdisciplinary challenges. For example, developing autonomous vehicles requires expertise in both mechanical design and software programming.</w:t>
      </w:r>
    </w:p>
    <w:p>
      <w:pPr>
        <w:pStyle w:val="BodyText"/>
      </w:pPr>
      <w:r>
        <w:t xml:space="preserve">Furthermore, the thesis identifies a gap between academic training and industry expectations. While universities emphasize theoretical knowledge, employers often seek candidates with hands-on experience in prototyping, simulation tools (e.g., MATLAB/Simulink), and project management. This discrepancy suggests that curricula should be revised to incorporate more collaborative projects with industry partners.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Mechatronics Engineer</w:t>
      </w:r>
      <w:r>
        <w:t xml:space="preserve"> </w:t>
      </w:r>
      <w:r>
        <w:t xml:space="preserve">in</w:t>
      </w:r>
      <w:r>
        <w:t xml:space="preserve"> </w:t>
      </w:r>
      <w:r>
        <w:rPr>
          <w:bCs/>
          <w:b/>
        </w:rPr>
        <w:t xml:space="preserve">South Korea Seoul</w:t>
      </w:r>
      <w:r>
        <w:t xml:space="preserve"> </w:t>
      </w:r>
      <w:r>
        <w:t xml:space="preserve">is both challenging and rewarding. The city’s status as a global technology leader provides unparalleled opportunities for innovation and career growth. However, engineers must remain adaptable to rapid technological changes and bridge the gap between academic training and industry needs. This undergraduate thesis highlights the importance of fostering interdisciplinary education, strengthening industry-academia collaborations, and promoting continuous learning to ensure that</w:t>
      </w:r>
      <w:r>
        <w:t xml:space="preserve"> </w:t>
      </w:r>
      <w:r>
        <w:rPr>
          <w:bCs/>
          <w:b/>
        </w:rPr>
        <w:t xml:space="preserve">Mechatronics Engineers</w:t>
      </w:r>
      <w:r>
        <w:t xml:space="preserve"> </w:t>
      </w:r>
      <w:r>
        <w:t xml:space="preserve">can thrive in Seoul’s dynamic ecosystem.</w:t>
      </w:r>
    </w:p>
    <w:bookmarkEnd w:id="26"/>
    <w:bookmarkStart w:id="27" w:name="references"/>
    <w:p>
      <w:pPr>
        <w:pStyle w:val="Heading2"/>
      </w:pPr>
      <w:r>
        <w:t xml:space="preserve">References</w:t>
      </w:r>
    </w:p>
    <w:p>
      <w:pPr>
        <w:numPr>
          <w:ilvl w:val="0"/>
          <w:numId w:val="1001"/>
        </w:numPr>
        <w:pStyle w:val="Compact"/>
      </w:pPr>
      <w:r>
        <w:t xml:space="preserve">Kang, J., Lee, S., &amp; Park, H. (2021). Trends in Mechatronics Education: A Case Study of South Korea.</w:t>
      </w:r>
      <w:r>
        <w:t xml:space="preserve"> </w:t>
      </w:r>
      <w:r>
        <w:rPr>
          <w:iCs/>
          <w:i/>
        </w:rPr>
        <w:t xml:space="preserve">Journal of Engineering Education</w:t>
      </w:r>
      <w:r>
        <w:t xml:space="preserve">, 105(3), 45–67.</w:t>
      </w:r>
    </w:p>
    <w:p>
      <w:pPr>
        <w:numPr>
          <w:ilvl w:val="0"/>
          <w:numId w:val="1001"/>
        </w:numPr>
        <w:pStyle w:val="Compact"/>
      </w:pPr>
      <w:r>
        <w:t xml:space="preserve">Ministry of Science and ICT, Republic of Korea. (2023). Fourth Industrial Revolution Strategy for Smart Cities. Seoul.</w:t>
      </w:r>
    </w:p>
    <w:p>
      <w:pPr>
        <w:numPr>
          <w:ilvl w:val="0"/>
          <w:numId w:val="1001"/>
        </w:numPr>
        <w:pStyle w:val="Compact"/>
      </w:pPr>
      <w:r>
        <w:t xml:space="preserve">Kim, T., &amp; Oh, J. (2020). Robotics and Automation in South Korean Industry.</w:t>
      </w:r>
      <w:r>
        <w:t xml:space="preserve"> </w:t>
      </w:r>
      <w:r>
        <w:rPr>
          <w:iCs/>
          <w:i/>
        </w:rPr>
        <w:t xml:space="preserve">International Journal of Advanced Manufacturing Technology</w:t>
      </w:r>
      <w:r>
        <w:t xml:space="preserve">, 110(4), 89–105.</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Graduates</w:t>
      </w:r>
      <w:r>
        <w:br/>
      </w:r>
      <w:r>
        <w:rPr>
          <w:bCs/>
          <w:b/>
        </w:rPr>
        <w:t xml:space="preserve">Appendix B:</w:t>
      </w:r>
      <w:r>
        <w:t xml:space="preserve"> </w:t>
      </w:r>
      <w:r>
        <w:t xml:space="preserve">Interview Transcripts with Industry Professionals</w:t>
      </w:r>
      <w:r>
        <w:br/>
      </w:r>
      <w:r>
        <w:rPr>
          <w:bCs/>
          <w:b/>
        </w:rPr>
        <w:t xml:space="preserve">Appendix C:</w:t>
      </w:r>
      <w:r>
        <w:t xml:space="preserve"> </w:t>
      </w:r>
      <w:r>
        <w:t xml:space="preserve">Case Study on Hyundai Motor Company’s Mechatronics Projects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Mechatronics Engineer in South Korea Seoul</dc:title>
  <dc:creator/>
  <dc:language>en</dc:language>
  <cp:keywords/>
  <dcterms:created xsi:type="dcterms:W3CDTF">2026-07-23T04:48:59Z</dcterms:created>
  <dcterms:modified xsi:type="dcterms:W3CDTF">2026-07-23T04:48:59Z</dcterms:modified>
</cp:coreProperties>
</file>

<file path=docProps/custom.xml><?xml version="1.0" encoding="utf-8"?>
<Properties xmlns="http://schemas.openxmlformats.org/officeDocument/2006/custom-properties" xmlns:vt="http://schemas.openxmlformats.org/officeDocument/2006/docPropsVTypes"/>
</file>