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924d504b2d7354905459567cbeed3052ef06cc9"/>
    <w:p>
      <w:pPr>
        <w:pStyle w:val="Heading1"/>
      </w:pPr>
      <w:r>
        <w:t xml:space="preserve">Undergraduate Thesis: The Role of the Mechatronics Engineer in the Industrial and Technological Development of Barcelona, Spain</w:t>
      </w:r>
    </w:p>
    <w:p>
      <w:pPr>
        <w:pStyle w:val="FirstParagraph"/>
      </w:pPr>
      <w:r>
        <w:rPr>
          <w:bCs/>
          <w:b/>
        </w:rPr>
        <w:t xml:space="preserve">Abstract:</w:t>
      </w:r>
      <w:r>
        <w:t xml:space="preserve"> </w:t>
      </w:r>
      <w:r>
        <w:t xml:space="preserve">This Undergraduate Thesis explores the evolving role of a Mechatronics Engineer within the context of Barcelona, Spain. As a hub for innovation and technology in Southern Europe, Barcelona offers unique opportunities and challenges for professionals specializing in mechatronic systems. The document analyzes the interdisciplinary nature of mechatronics—combining mechanical engineering, electrical engineering, automation, and computer science—and evaluates its application to real-world problems in Barcelona’s industrial sector. Through case studies and theoretical frameworks, this thesis highlights the importance of a Mechatronics Engineer in driving sustainable development and technological advancement within the region.</w:t>
      </w:r>
    </w:p>
    <w:bookmarkStart w:id="20" w:name="introduction"/>
    <w:p>
      <w:pPr>
        <w:pStyle w:val="Heading2"/>
      </w:pPr>
      <w:r>
        <w:t xml:space="preserve">1. Introduction</w:t>
      </w:r>
    </w:p>
    <w:p>
      <w:pPr>
        <w:pStyle w:val="FirstParagraph"/>
      </w:pPr>
      <w:r>
        <w:t xml:space="preserve">The field of mechatronics has emerged as a critical discipline at the intersection of mechanical, electrical, and software engineering. In recent years, the demand for skilled Mechatronics Engineers has surged globally due to advancements in automation, robotics, and smart systems. Spain’s capital city, Barcelona (Spain Barcelona), serves as a strategic location for this profession due to its vibrant industrial landscape, growing tech startups, and commitment to innovation. This thesis aims to provide an in-depth analysis of the responsibilities, challenges, and opportunities faced by Mechatronics Engineers in Spain Barcelona.</w:t>
      </w:r>
    </w:p>
    <w:p>
      <w:pPr>
        <w:pStyle w:val="BodyText"/>
      </w:pPr>
      <w:r>
        <w:t xml:space="preserve">Barcelona’s industrial sector spans traditional manufacturing (e.g., automotive, aerospace) and cutting-edge fields such as renewable energy systems and precision robotics. As a result, the role of a Mechatronics Engineer in this context requires not only technical expertise but also adaptability to meet the specific needs of local industries.</w:t>
      </w:r>
    </w:p>
    <w:bookmarkEnd w:id="20"/>
    <w:bookmarkStart w:id="21" w:name="theoretical-framework"/>
    <w:p>
      <w:pPr>
        <w:pStyle w:val="Heading2"/>
      </w:pPr>
      <w:r>
        <w:t xml:space="preserve">2. Theoretical Framework</w:t>
      </w:r>
    </w:p>
    <w:p>
      <w:pPr>
        <w:pStyle w:val="FirstParagraph"/>
      </w:pPr>
      <w:r>
        <w:t xml:space="preserve">A Mechatronics Engineer integrates knowledge from multiple disciplines to design, develop, and optimize systems that combine mechanical components with electronic circuits and software algorithms. Key areas of focus include:</w:t>
      </w:r>
    </w:p>
    <w:p>
      <w:pPr>
        <w:numPr>
          <w:ilvl w:val="0"/>
          <w:numId w:val="1001"/>
        </w:numPr>
        <w:pStyle w:val="Compact"/>
      </w:pPr>
      <w:r>
        <w:t xml:space="preserve">Mechanical system design and analysis</w:t>
      </w:r>
    </w:p>
    <w:p>
      <w:pPr>
        <w:numPr>
          <w:ilvl w:val="0"/>
          <w:numId w:val="1001"/>
        </w:numPr>
        <w:pStyle w:val="Compact"/>
      </w:pPr>
      <w:r>
        <w:t xml:space="preserve">Electrical circuitry and power systems</w:t>
      </w:r>
    </w:p>
    <w:p>
      <w:pPr>
        <w:numPr>
          <w:ilvl w:val="0"/>
          <w:numId w:val="1001"/>
        </w:numPr>
        <w:pStyle w:val="Compact"/>
      </w:pPr>
      <w:r>
        <w:t xml:space="preserve">Control systems engineering</w:t>
      </w:r>
    </w:p>
    <w:p>
      <w:pPr>
        <w:numPr>
          <w:ilvl w:val="0"/>
          <w:numId w:val="1001"/>
        </w:numPr>
        <w:pStyle w:val="Compact"/>
      </w:pPr>
      <w:r>
        <w:t xml:space="preserve">Sensors and actuators integration</w:t>
      </w:r>
    </w:p>
    <w:p>
      <w:pPr>
        <w:numPr>
          <w:ilvl w:val="0"/>
          <w:numId w:val="1001"/>
        </w:numPr>
        <w:pStyle w:val="Compact"/>
      </w:pPr>
      <w:r>
        <w:t xml:space="preserve">Embedded software development</w:t>
      </w:r>
    </w:p>
    <w:p>
      <w:pPr>
        <w:pStyle w:val="FirstParagraph"/>
      </w:pPr>
      <w:r>
        <w:t xml:space="preserve">In Spain Barcelona, the application of these principles is influenced by regional industrial priorities. For instance, the automotive sector (home to companies like Seat) demands precision in mechatronic systems for vehicle production lines. Meanwhile, Barcelona’s focus on smart cities and sustainable technologies requires Mechatronics Engineers to develop energy-efficient solutions for urban infrastructure.</w:t>
      </w:r>
    </w:p>
    <w:bookmarkEnd w:id="21"/>
    <w:bookmarkStart w:id="22" w:name="Xba28501f187d9f9fa42b27e2169e70782bd2112"/>
    <w:p>
      <w:pPr>
        <w:pStyle w:val="Heading2"/>
      </w:pPr>
      <w:r>
        <w:t xml:space="preserve">3. Case Study: Mechatronic Systems in Barcelona’s Industrial Parks</w:t>
      </w:r>
    </w:p>
    <w:p>
      <w:pPr>
        <w:pStyle w:val="FirstParagraph"/>
      </w:pPr>
      <w:r>
        <w:t xml:space="preserve">Barcelona’s industrial parks, such as the Parc de l’Audiovisual and the Zona Franca, host a mix of traditional and modern industries. A case study of a Mechatronics Engineer working at a robotics startup in Zona Franca illustrates the practical application of this field.</w:t>
      </w:r>
    </w:p>
    <w:p>
      <w:pPr>
        <w:pStyle w:val="BodyText"/>
      </w:pPr>
      <w:r>
        <w:t xml:space="preserve">The startup specializes in developing autonomous mobile robots for logistics and warehouse automation. The Mechatronics Engineer’s role involves designing the robot’s mechanical structure, integrating sensors for navigation, programming control systems using Python and C++, and ensuring compatibility with IoT platforms. This project highlights how a Mechatronics Engineer must collaborate with cross-functional teams (software developers, mechanical designers) to meet technical specifications while adhering to cost and time constraints.</w:t>
      </w:r>
    </w:p>
    <w:p>
      <w:pPr>
        <w:pStyle w:val="BodyText"/>
      </w:pPr>
      <w:r>
        <w:t xml:space="preserve">Additionally, the engineer faces challenges such as adapting to Barcelona’s regulatory environment for industrial automation and ensuring compliance with European Union safety standards. These factors underscore the need for Mechatronics Engineers in Spain Barcelona to possess both technical acumen and cultural awareness.</w:t>
      </w:r>
    </w:p>
    <w:bookmarkEnd w:id="22"/>
    <w:bookmarkStart w:id="23" w:name="Xc36265a1c78b13a8aeed950d6ee696816615d5b"/>
    <w:p>
      <w:pPr>
        <w:pStyle w:val="Heading2"/>
      </w:pPr>
      <w:r>
        <w:t xml:space="preserve">4. Opportunities and Challenges in Spain Barcelona</w:t>
      </w:r>
    </w:p>
    <w:p>
      <w:pPr>
        <w:pStyle w:val="FirstParagraph"/>
      </w:pPr>
      <w:r>
        <w:rPr>
          <w:bCs/>
          <w:b/>
        </w:rPr>
        <w:t xml:space="preserve">Opportunities:</w:t>
      </w:r>
    </w:p>
    <w:p>
      <w:pPr>
        <w:numPr>
          <w:ilvl w:val="0"/>
          <w:numId w:val="1002"/>
        </w:numPr>
        <w:pStyle w:val="Compact"/>
      </w:pPr>
      <w:r>
        <w:t xml:space="preserve">Growing demand for automation in manufacturing and renewable energy sectors</w:t>
      </w:r>
    </w:p>
    <w:p>
      <w:pPr>
        <w:numPr>
          <w:ilvl w:val="0"/>
          <w:numId w:val="1002"/>
        </w:numPr>
        <w:pStyle w:val="Compact"/>
      </w:pPr>
      <w:r>
        <w:t xml:space="preserve">Access to research institutions like the Universitat Politècnica de Catalunya (UPC) and the Institute of Industrial Technology (ITI)</w:t>
      </w:r>
    </w:p>
    <w:p>
      <w:pPr>
        <w:numPr>
          <w:ilvl w:val="0"/>
          <w:numId w:val="1002"/>
        </w:numPr>
        <w:pStyle w:val="Compact"/>
      </w:pPr>
      <w:r>
        <w:t xml:space="preserve">Participation in European Union-funded innovation projects</w:t>
      </w:r>
    </w:p>
    <w:p>
      <w:pPr>
        <w:numPr>
          <w:ilvl w:val="0"/>
          <w:numId w:val="1002"/>
        </w:numPr>
        <w:pStyle w:val="Compact"/>
      </w:pPr>
      <w:r>
        <w:t xml:space="preserve">Collaboration with local startups and multinational corporations</w:t>
      </w:r>
    </w:p>
    <w:p>
      <w:pPr>
        <w:pStyle w:val="FirstParagraph"/>
      </w:pPr>
      <w:r>
        <w:rPr>
          <w:bCs/>
          <w:b/>
        </w:rPr>
        <w:t xml:space="preserve">Challenges:</w:t>
      </w:r>
    </w:p>
    <w:p>
      <w:pPr>
        <w:numPr>
          <w:ilvl w:val="0"/>
          <w:numId w:val="1003"/>
        </w:numPr>
        <w:pStyle w:val="Compact"/>
      </w:pPr>
      <w:r>
        <w:t xml:space="preserve">Balancing traditional manufacturing needs with emerging technologies like AI and Industry 4.0</w:t>
      </w:r>
    </w:p>
    <w:p>
      <w:pPr>
        <w:numPr>
          <w:ilvl w:val="0"/>
          <w:numId w:val="1003"/>
        </w:numPr>
        <w:pStyle w:val="Compact"/>
      </w:pPr>
      <w:r>
        <w:t xml:space="preserve">Navigating regional labor laws and union regulations in Spain Barcelona</w:t>
      </w:r>
    </w:p>
    <w:p>
      <w:pPr>
        <w:numPr>
          <w:ilvl w:val="0"/>
          <w:numId w:val="1003"/>
        </w:numPr>
        <w:pStyle w:val="Compact"/>
      </w:pPr>
      <w:r>
        <w:t xml:space="preserve">Limited availability of specialized training programs for advanced mechatronic systems</w:t>
      </w:r>
    </w:p>
    <w:p>
      <w:pPr>
        <w:numPr>
          <w:ilvl w:val="0"/>
          <w:numId w:val="1003"/>
        </w:numPr>
        <w:pStyle w:val="Compact"/>
      </w:pPr>
      <w:r>
        <w:t xml:space="preserve">Competition from international engineers due to Barcelona’s global appeal as a tech hub</w:t>
      </w:r>
    </w:p>
    <w:bookmarkEnd w:id="23"/>
    <w:bookmarkStart w:id="24" w:name="X0b16258435ffd3212d3faf1b8a5a4d143015a62"/>
    <w:p>
      <w:pPr>
        <w:pStyle w:val="Heading2"/>
      </w:pPr>
      <w:r>
        <w:t xml:space="preserve">5. Conclusion: The Future of Mechatronics in Spain Barcelona</w:t>
      </w:r>
    </w:p>
    <w:p>
      <w:pPr>
        <w:pStyle w:val="FirstParagraph"/>
      </w:pPr>
      <w:r>
        <w:t xml:space="preserve">The role of a Mechatronics Engineer in Spain Barcelona is poised for continued growth, driven by the region’s commitment to technological innovation and sustainable development. As industries adopt smarter, more automated solutions, the need for interdisciplinary professionals who can bridge mechanical, electrical, and software domains will only increase.</w:t>
      </w:r>
    </w:p>
    <w:p>
      <w:pPr>
        <w:pStyle w:val="BodyText"/>
      </w:pPr>
      <w:r>
        <w:t xml:space="preserve">This Undergraduate Thesis emphasizes that a Mechatronics Engineer must not only master technical skills but also understand the socio-economic context of their work. Barcelona’s unique blend of tradition and modernity offers a dynamic environment for professionals in this field to contribute meaningfully to both local industries and global technological trends.</w:t>
      </w:r>
    </w:p>
    <w:p>
      <w:pPr>
        <w:pStyle w:val="BodyText"/>
      </w:pPr>
      <w:r>
        <w:t xml:space="preserve">In conclusion, the integration of mechatronic systems into Spain Barcelona’s industrial and academic ecosystems represents a vital opportunity for future engineers. By aligning their expertise with regional priorities, Mechatronics Engineers can play a pivotal role in shaping the city’s position as a leader in innovation and sustainability.</w:t>
      </w:r>
    </w:p>
    <w:bookmarkEnd w:id="24"/>
    <w:bookmarkStart w:id="25" w:name="references"/>
    <w:p>
      <w:pPr>
        <w:pStyle w:val="Heading2"/>
      </w:pPr>
      <w:r>
        <w:t xml:space="preserve">References</w:t>
      </w:r>
    </w:p>
    <w:p>
      <w:pPr>
        <w:numPr>
          <w:ilvl w:val="0"/>
          <w:numId w:val="1004"/>
        </w:numPr>
        <w:pStyle w:val="Compact"/>
      </w:pPr>
      <w:r>
        <w:t xml:space="preserve">Institut de la Innovació i Tecnologia (ITI) – Barcelona Industrial Parks Report, 2023</w:t>
      </w:r>
    </w:p>
    <w:p>
      <w:pPr>
        <w:numPr>
          <w:ilvl w:val="0"/>
          <w:numId w:val="1004"/>
        </w:numPr>
        <w:pStyle w:val="Compact"/>
      </w:pPr>
      <w:r>
        <w:t xml:space="preserve">Universitat Politècnica de Catalunya (UPC) – Mechatronics Curriculum Guidelines, 2023</w:t>
      </w:r>
    </w:p>
    <w:p>
      <w:pPr>
        <w:numPr>
          <w:ilvl w:val="0"/>
          <w:numId w:val="1004"/>
        </w:numPr>
        <w:pStyle w:val="Compact"/>
      </w:pPr>
      <w:r>
        <w:t xml:space="preserve">European Commission – Industry 4.0 and Smart Manufacturing in Spain, 2023</w:t>
      </w:r>
    </w:p>
    <w:p>
      <w:pPr>
        <w:numPr>
          <w:ilvl w:val="0"/>
          <w:numId w:val="1004"/>
        </w:numPr>
        <w:pStyle w:val="Compact"/>
      </w:pPr>
      <w:r>
        <w:t xml:space="preserve">American Society of Mechanical Engineers (ASME) – Global Trends in Mechatronic Engineering, 2023</w:t>
      </w:r>
    </w:p>
    <w:p>
      <w:pPr>
        <w:pStyle w:val="FirstParagraph"/>
      </w:pPr>
      <w:r>
        <w:rPr>
          <w:bCs/>
          <w:b/>
        </w:rPr>
        <w:t xml:space="preserve">Appendix:</w:t>
      </w:r>
      <w:r>
        <w:t xml:space="preserve"> </w:t>
      </w:r>
      <w:r>
        <w:t xml:space="preserve">Diagrams of a Mechatronic System for Autonomous Robots (see attached figures)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Spain, Barcelona</dc:title>
  <dc:creator/>
  <dc:language>en</dc:language>
  <cp:keywords/>
  <dcterms:created xsi:type="dcterms:W3CDTF">2026-07-18T02:43:50Z</dcterms:created>
  <dcterms:modified xsi:type="dcterms:W3CDTF">2026-07-18T02:43:50Z</dcterms:modified>
</cp:coreProperties>
</file>

<file path=docProps/custom.xml><?xml version="1.0" encoding="utf-8"?>
<Properties xmlns="http://schemas.openxmlformats.org/officeDocument/2006/custom-properties" xmlns:vt="http://schemas.openxmlformats.org/officeDocument/2006/docPropsVTypes"/>
</file>