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7c00b63ade0346b98f59a34ef8cbfc1892eece"/>
    <w:p>
      <w:pPr>
        <w:pStyle w:val="Heading1"/>
      </w:pPr>
      <w:r>
        <w:t xml:space="preserve">Undergraduate Thesis: The Role of Mechatronics Engineer in the Technological Development of Istanbul, Turkey</w:t>
      </w:r>
    </w:p>
    <w:bookmarkStart w:id="20" w:name="abstract"/>
    <w:p>
      <w:pPr>
        <w:pStyle w:val="Heading2"/>
      </w:pPr>
      <w:r>
        <w:t xml:space="preserve">Abstract</w:t>
      </w:r>
    </w:p>
    <w:p>
      <w:pPr>
        <w:pStyle w:val="FirstParagraph"/>
      </w:pPr>
      <w:r>
        <w:t xml:space="preserve">This Undergraduate Thesis explores the significance of Mechatronics Engineering as a multidisciplinary field and its critical role in shaping the industrial and technological landscape of Istanbul, Turkey. As one of Europe’s largest metropolitan areas and a hub for innovation, Istanbul presents unique opportunities for Mechatronics Engineers to contribute to advancements in automation, robotics, smart infrastructure, and sustainable energy systems. This document analyzes the educational framework required for Mechatronics Engineers in Turkey, evaluates current industry demands in Istanbul, and highlights case studies where mechatronic systems have driven economic growth. By integrating theoretical knowledge with practical applications specific to Istanbul’s context, this thesis underscores the importance of fostering a skilled workforce to meet the challenges of 21st-century engineering.</w:t>
      </w:r>
    </w:p>
    <w:bookmarkEnd w:id="20"/>
    <w:bookmarkStart w:id="21" w:name="introduction"/>
    <w:p>
      <w:pPr>
        <w:pStyle w:val="Heading2"/>
      </w:pPr>
      <w:r>
        <w:t xml:space="preserve">1. Introduction</w:t>
      </w:r>
    </w:p>
    <w:p>
      <w:pPr>
        <w:pStyle w:val="FirstParagraph"/>
      </w:pPr>
      <w:r>
        <w:t xml:space="preserve">The field of Mechatronics Engineering combines principles from mechanical engineering, electrical engineering, computer science, and control systems to design intelligent systems that integrate hardware and software. In Turkey, particularly in Istanbul—a city known for its rich cultural heritage and rapid urbanization—the demand for Mechatronics Engineers has surged due to the growth of industries such as automotive manufacturing (e.g., Tofaş, BMC), aerospace (e.g., Turkish Aerospace Industries), and smart city initiatives. This Undergraduate Thesis aims to address the evolving needs of Istanbul’s economy by examining how Mechatronics Engineers can leverage their expertise to innovate in sectors ranging from automation to renewable energy.</w:t>
      </w:r>
    </w:p>
    <w:bookmarkEnd w:id="21"/>
    <w:bookmarkStart w:id="22" w:name="Xa921f161a749a6bc41b8d5a3dcfd660bfcf4994"/>
    <w:p>
      <w:pPr>
        <w:pStyle w:val="Heading2"/>
      </w:pPr>
      <w:r>
        <w:t xml:space="preserve">2. Educational Framework for Mechatronics Engineering in Turkey</w:t>
      </w:r>
    </w:p>
    <w:p>
      <w:pPr>
        <w:pStyle w:val="FirstParagraph"/>
      </w:pPr>
      <w:r>
        <w:t xml:space="preserve">The educational system in Turkey, including institutions like Istanbul Technical University (ITU), Middle East Technical University (METU), and Yıldız Technical University (YTÜ), has adapted to the growing demand for Mechatronics Engineers. These universities offer undergraduate programs that emphasize interdisciplinary learning, with courses such as embedded systems design, robotics fundamentals, and mechatronic system integration. Graduates are trained to work on projects like automated assembly lines for automotive parts or smart grid technologies tailored to Istanbul’s energy needs.</w:t>
      </w:r>
    </w:p>
    <w:p>
      <w:pPr>
        <w:numPr>
          <w:ilvl w:val="0"/>
          <w:numId w:val="1001"/>
        </w:numPr>
        <w:pStyle w:val="Compact"/>
      </w:pPr>
      <w:r>
        <w:t xml:space="preserve">Core subjects: Control systems, microprocessor programming, dynamics of machines.</w:t>
      </w:r>
    </w:p>
    <w:p>
      <w:pPr>
        <w:numPr>
          <w:ilvl w:val="0"/>
          <w:numId w:val="1001"/>
        </w:numPr>
        <w:pStyle w:val="Compact"/>
      </w:pPr>
      <w:r>
        <w:t xml:space="preserve">Industry partnerships: Collaborations with companies like Siemens Turkey and Hocaali Holding provide hands-on training opportunities in Istanbul.</w:t>
      </w:r>
    </w:p>
    <w:bookmarkEnd w:id="22"/>
    <w:bookmarkStart w:id="23" w:name="industry-applications-in-istanbul"/>
    <w:p>
      <w:pPr>
        <w:pStyle w:val="Heading2"/>
      </w:pPr>
      <w:r>
        <w:t xml:space="preserve">3. Industry Applications in Istanbul</w:t>
      </w:r>
    </w:p>
    <w:p>
      <w:pPr>
        <w:pStyle w:val="FirstParagraph"/>
      </w:pPr>
      <w:r>
        <w:t xml:space="preserve">Istanbul’s strategic location as a bridge between Europe and Asia has made it a focal point for global trade and manufacturing. Mechatronics Engineers in this city play a pivotal role in modernizing traditional industries. For example:</w:t>
      </w:r>
    </w:p>
    <w:p>
      <w:pPr>
        <w:numPr>
          <w:ilvl w:val="0"/>
          <w:numId w:val="1002"/>
        </w:numPr>
        <w:pStyle w:val="Compact"/>
      </w:pPr>
      <w:r>
        <w:rPr>
          <w:bCs/>
          <w:b/>
        </w:rPr>
        <w:t xml:space="preserve">Automotive Sector:</w:t>
      </w:r>
      <w:r>
        <w:t xml:space="preserve"> </w:t>
      </w:r>
      <w:r>
        <w:t xml:space="preserve">Istanbul is home to major automotive assembly plants where Mechatronics Engineers design robotic arms for precision welding and quality inspection systems.</w:t>
      </w:r>
    </w:p>
    <w:p>
      <w:pPr>
        <w:numPr>
          <w:ilvl w:val="0"/>
          <w:numId w:val="1002"/>
        </w:numPr>
        <w:pStyle w:val="Compact"/>
      </w:pPr>
      <w:r>
        <w:rPr>
          <w:bCs/>
          <w:b/>
        </w:rPr>
        <w:t xml:space="preserve">Smart Infrastructure:</w:t>
      </w:r>
      <w:r>
        <w:t xml:space="preserve"> </w:t>
      </w:r>
      <w:r>
        <w:t xml:space="preserve">The development of Istanbul’s metro system, including automated train control mechanisms, showcases the application of mechatronic principles in large-scale public transportation.</w:t>
      </w:r>
    </w:p>
    <w:p>
      <w:pPr>
        <w:numPr>
          <w:ilvl w:val="0"/>
          <w:numId w:val="1002"/>
        </w:numPr>
        <w:pStyle w:val="Compact"/>
      </w:pPr>
      <w:r>
        <w:rPr>
          <w:bCs/>
          <w:b/>
        </w:rPr>
        <w:t xml:space="preserve">Renewable Energy:</w:t>
      </w:r>
      <w:r>
        <w:t xml:space="preserve"> </w:t>
      </w:r>
      <w:r>
        <w:t xml:space="preserve">Mechatronics Engineers contribute to wind turbine maintenance systems and solar panel tracking technologies in Istanbul’s coastal areas, aligning with Turkey’s national goals for green energy.</w:t>
      </w:r>
    </w:p>
    <w:bookmarkEnd w:id="23"/>
    <w:bookmarkStart w:id="24" w:name="challenges-and-opportunities"/>
    <w:p>
      <w:pPr>
        <w:pStyle w:val="Heading2"/>
      </w:pPr>
      <w:r>
        <w:t xml:space="preserve">4. Challenges and Opportunities</w:t>
      </w:r>
    </w:p>
    <w:p>
      <w:pPr>
        <w:pStyle w:val="FirstParagraph"/>
      </w:pPr>
      <w:r>
        <w:t xml:space="preserve">While Istanbul offers vast opportunities, Mechatronics Engineers face challenges such as the need for continuous upskilling in emerging technologies (e.g., AI-driven automation) and adapting to rapid urbanization. Additionally, integrating traditional manufacturing practices with cutting-edge mechatronic solutions requires cross-disciplinary collaboration. However, government initiatives like the “Technology Development Zones” in Istanbul provide funding and resources to support innovation in this field.</w:t>
      </w:r>
    </w:p>
    <w:bookmarkEnd w:id="24"/>
    <w:bookmarkStart w:id="25" w:name="X62fd52d6a50ac3bd5d8a3d15e3de04060b4a0b6"/>
    <w:p>
      <w:pPr>
        <w:pStyle w:val="Heading2"/>
      </w:pPr>
      <w:r>
        <w:t xml:space="preserve">5. Case Study: Mechatronics in Istanbul’s Healthcare Sector</w:t>
      </w:r>
    </w:p>
    <w:p>
      <w:pPr>
        <w:pStyle w:val="FirstParagraph"/>
      </w:pPr>
      <w:r>
        <w:t xml:space="preserve">A recent project by Istanbul University’s Mechatronics Department involved developing a robotic exoskeleton for patients with mobility impairments. This initiative highlights how Mechatronics Engineers can apply their skills to improve healthcare outcomes while addressing societal needs in a city with a growing aging population.</w:t>
      </w:r>
    </w:p>
    <w:bookmarkEnd w:id="25"/>
    <w:bookmarkStart w:id="26" w:name="conclusion"/>
    <w:p>
      <w:pPr>
        <w:pStyle w:val="Heading2"/>
      </w:pPr>
      <w:r>
        <w:t xml:space="preserve">6. Conclusion</w:t>
      </w:r>
    </w:p>
    <w:p>
      <w:pPr>
        <w:pStyle w:val="FirstParagraph"/>
      </w:pPr>
      <w:r>
        <w:t xml:space="preserve">This Undergraduate Thesis has demonstrated the vital role of Mechatronics Engineers in driving technological progress in Istanbul, Turkey. By combining interdisciplinary expertise with a focus on practical problem-solving, these professionals are poised to shape the city’s future through innovations in automation, sustainable systems, and advanced manufacturing. As Istanbul continues to grow as a global metropolis, nurturing a new generation of Mechatronics Engineers will be essential to maintaining its competitive edge in the 21st century.</w:t>
      </w:r>
    </w:p>
    <w:bookmarkEnd w:id="26"/>
    <w:bookmarkStart w:id="27" w:name="references"/>
    <w:p>
      <w:pPr>
        <w:pStyle w:val="Heading2"/>
      </w:pPr>
      <w:r>
        <w:t xml:space="preserve">References</w:t>
      </w:r>
    </w:p>
    <w:p>
      <w:pPr>
        <w:pStyle w:val="FirstParagraph"/>
      </w:pPr>
      <w:r>
        <w:rPr>
          <w:iCs/>
          <w:i/>
        </w:rPr>
        <w:t xml:space="preserve">For further reading:</w:t>
      </w:r>
    </w:p>
    <w:p>
      <w:pPr>
        <w:numPr>
          <w:ilvl w:val="0"/>
          <w:numId w:val="1003"/>
        </w:numPr>
        <w:pStyle w:val="Compact"/>
      </w:pPr>
      <w:r>
        <w:t xml:space="preserve">Turkish Ministry of Industry and Technology. (2023). “National Strategy for Mechatronics Development.”</w:t>
      </w:r>
    </w:p>
    <w:p>
      <w:pPr>
        <w:numPr>
          <w:ilvl w:val="0"/>
          <w:numId w:val="1003"/>
        </w:numPr>
        <w:pStyle w:val="Compact"/>
      </w:pPr>
      <w:r>
        <w:t xml:space="preserve">Istanbul Technical University. (2023). “Undergraduate Program in Mechatronics Engineering.”</w:t>
      </w:r>
    </w:p>
    <w:p>
      <w:pPr>
        <w:numPr>
          <w:ilvl w:val="0"/>
          <w:numId w:val="1003"/>
        </w:numPr>
        <w:pStyle w:val="Compact"/>
      </w:pPr>
      <w:r>
        <w:t xml:space="preserve">European Commission. (2021). “Smart Cities and Urban Innovation in Turkey.”</w:t>
      </w:r>
    </w:p>
    <w:p>
      <w:pPr>
        <w:pStyle w:val="FirstParagraph"/>
      </w:pPr>
      <w:r>
        <w:rPr>
          <w:bCs/>
          <w:b/>
        </w:rPr>
        <w:t xml:space="preserve">Word Count: 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Turkey Istanbul</dc:title>
  <dc:creator/>
  <dc:language>en</dc:language>
  <cp:keywords/>
  <dcterms:created xsi:type="dcterms:W3CDTF">2026-07-19T19:46:10Z</dcterms:created>
  <dcterms:modified xsi:type="dcterms:W3CDTF">2026-07-19T19:46:10Z</dcterms:modified>
</cp:coreProperties>
</file>

<file path=docProps/custom.xml><?xml version="1.0" encoding="utf-8"?>
<Properties xmlns="http://schemas.openxmlformats.org/officeDocument/2006/custom-properties" xmlns:vt="http://schemas.openxmlformats.org/officeDocument/2006/docPropsVTypes"/>
</file>