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8596b8dfd279475038932b7be5f8baafe9bd3e"/>
    <w:p>
      <w:pPr>
        <w:pStyle w:val="Heading1"/>
      </w:pPr>
      <w:r>
        <w:t xml:space="preserve">Undergraduate Thesis: The Role of a Mechatronics Engineer in the United Kingdom London</w:t>
      </w:r>
    </w:p>
    <w:p>
      <w:pPr>
        <w:pStyle w:val="FirstParagraph"/>
      </w:pPr>
      <w:r>
        <w:rPr>
          <w:bCs/>
          <w:b/>
        </w:rPr>
        <w:t xml:space="preserve">Abstract:</w:t>
      </w:r>
      <w:r>
        <w:t xml:space="preserve"> </w:t>
      </w:r>
      <w:r>
        <w:t xml:space="preserve">This thesis explores the evolving role of a Mechatronics Engineer within the dynamic technological landscape of the United Kingdom London. Focusing on interdisciplinary integration, innovation, and real-world applications, it highlights how Mechatronics Engineers contribute to shaping smart infrastructure, automation systems, and sustainable solutions in one of Europe’s most technologically advanced cities.</w:t>
      </w:r>
    </w:p>
    <w:bookmarkStart w:id="20" w:name="introduction"/>
    <w:p>
      <w:pPr>
        <w:pStyle w:val="Heading2"/>
      </w:pPr>
      <w:r>
        <w:t xml:space="preserve">1. Introduction</w:t>
      </w:r>
    </w:p>
    <w:p>
      <w:pPr>
        <w:pStyle w:val="FirstParagraph"/>
      </w:pPr>
      <w:r>
        <w:t xml:space="preserve">The United Kingdom London has emerged as a global hub for innovation and engineering excellence. As a city with a rich history of industrial advancement, it now stands at the forefront of the Fourth Industrial Revolution, driven by rapid urbanization, smart city initiatives, and the need for sustainable technologies. In this context, Mechatronics Engineers play a pivotal role in bridging mechanical systems, electrical circuits, and software algorithms to solve complex engineering challenges. This thesis examines how a Mechatronics Engineer contributes to London’s technological ecosystem while addressing the unique demands of urban environments.</w:t>
      </w:r>
    </w:p>
    <w:bookmarkEnd w:id="20"/>
    <w:bookmarkStart w:id="21" w:name="Xc174d5fa5dd11588054b410ce4c707111e7cad6"/>
    <w:p>
      <w:pPr>
        <w:pStyle w:val="Heading2"/>
      </w:pPr>
      <w:r>
        <w:t xml:space="preserve">2. The Interdisciplinary Nature of Mechatronics Engineering</w:t>
      </w:r>
    </w:p>
    <w:p>
      <w:pPr>
        <w:pStyle w:val="FirstParagraph"/>
      </w:pPr>
      <w:r>
        <w:t xml:space="preserve">Mechatronics Engineering is a multidisciplinary field that integrates mechanical engineering, electrical engineering, electronics, and computer science. It focuses on the design and development of intelligent systems such as robotics, automation devices, and embedded systems. In London, where industries range from aerospace to fintech and healthcare technology, Mechatronics Engineers are tasked with creating solutions that merge hardware and software to enhance efficiency and functionality.</w:t>
      </w:r>
    </w:p>
    <w:p>
      <w:pPr>
        <w:pStyle w:val="BodyText"/>
      </w:pPr>
      <w:r>
        <w:t xml:space="preserve">For instance, in the construction sector of the United Kingdom London, Mechatronics Engineers design automated building systems that optimize energy consumption. In healthcare, they develop robotic-assisted surgical tools used in advanced hospitals across the city. These examples underscore how Mechatronics Engineers are indispensable to London’s diverse industries.</w:t>
      </w:r>
    </w:p>
    <w:bookmarkEnd w:id="21"/>
    <w:bookmarkStart w:id="22" w:name="Xb280a28a07916f27a4121d25cc1317cdaa70008"/>
    <w:p>
      <w:pPr>
        <w:pStyle w:val="Heading2"/>
      </w:pPr>
      <w:r>
        <w:t xml:space="preserve">3. Challenges and Opportunities in the United Kingdom London</w:t>
      </w:r>
    </w:p>
    <w:p>
      <w:pPr>
        <w:pStyle w:val="FirstParagraph"/>
      </w:pPr>
      <w:r>
        <w:t xml:space="preserve">London presents unique challenges for Mechatronics Engineers due to its high population density, regulatory frameworks, and environmental goals. The city’s commitment to reducing carbon emissions requires engineers to innovate in areas such as electric vehicle infrastructure, renewable energy systems, and waste management technologies. Additionally, the need for smart transportation solutions—such as autonomous buses and intelligent traffic control systems—demands cutting-edge mechatronic expertise.</w:t>
      </w:r>
    </w:p>
    <w:p>
      <w:pPr>
        <w:pStyle w:val="BodyText"/>
      </w:pPr>
      <w:r>
        <w:t xml:space="preserve">Opportunities abound for Mechatronics Engineers in London’s tech-driven economy. The presence of world-renowned universities like Imperial College London and the University of London fosters collaboration between academia and industry. Furthermore, initiatives such as the Greater London Authority’s “Smart London Plan” provide a platform for engineers to contribute to urban innovation projects.</w:t>
      </w:r>
    </w:p>
    <w:bookmarkEnd w:id="22"/>
    <w:bookmarkStart w:id="23" w:name="X8f4eb6b0db61f49ae2901cb1ec9eab3e2e09103"/>
    <w:p>
      <w:pPr>
        <w:pStyle w:val="Heading2"/>
      </w:pPr>
      <w:r>
        <w:t xml:space="preserve">4. Case Study: Mechatronics in Smart Infrastructure</w:t>
      </w:r>
    </w:p>
    <w:p>
      <w:pPr>
        <w:pStyle w:val="FirstParagraph"/>
      </w:pPr>
      <w:r>
        <w:t xml:space="preserve">To illustrate the practical application of Mechatronics Engineering in the United Kingdom London, consider a recent project involving smart waste management systems. This initiative aimed to reduce landfill usage and improve recycling efficiency across boroughs like Camden and Southwark. Mechatronics Engineers designed sensors embedded in waste bins to monitor fill levels and transmit data to a centralized system using IoT (Internet of Things) technology. The system’s mechanical components, electrical circuits, and software algorithms were integrated seamlessly, demonstrating the interdisciplinary nature of mechatronics.</w:t>
      </w:r>
    </w:p>
    <w:p>
      <w:pPr>
        <w:pStyle w:val="BodyText"/>
      </w:pPr>
      <w:r>
        <w:t xml:space="preserve">This case study highlights how Mechatronics Engineers in London must balance technical precision with user-centric design. Their work ensures that systems are not only functional but also scalable and cost-effective for urban environments.</w:t>
      </w:r>
    </w:p>
    <w:bookmarkEnd w:id="23"/>
    <w:bookmarkStart w:id="24" w:name="X08835861315842b072df94105fc1bedab4cf99c"/>
    <w:p>
      <w:pPr>
        <w:pStyle w:val="Heading2"/>
      </w:pPr>
      <w:r>
        <w:t xml:space="preserve">5. The Future of Mechatronics Engineering in London</w:t>
      </w:r>
    </w:p>
    <w:p>
      <w:pPr>
        <w:pStyle w:val="FirstParagraph"/>
      </w:pPr>
      <w:r>
        <w:t xml:space="preserve">The United Kingdom London’s commitment to sustainability, digital transformation, and global competitiveness will further elevate the demand for Mechatronics Engineers. Emerging technologies such as artificial intelligence (AI), machine learning, and 5G networks are set to revolutionize how engineers approach automation and connectivity. For example, AI-driven predictive maintenance systems in industrial settings or autonomous drones for infrastructure inspections will require advanced mechatronic solutions.</w:t>
      </w:r>
    </w:p>
    <w:p>
      <w:pPr>
        <w:pStyle w:val="BodyText"/>
      </w:pPr>
      <w:r>
        <w:t xml:space="preserve">As a Mechatronics Engineer in London, professionals must stay abreast of these developments through continuous learning. The city’s robust network of engineering societies, such as the Institution of Mechanical Engineers (IMechE) and the Institution of Engineering and Technology (IET), provides resources for professional growth and networking.</w:t>
      </w:r>
    </w:p>
    <w:bookmarkEnd w:id="24"/>
    <w:bookmarkStart w:id="25" w:name="conclusion"/>
    <w:p>
      <w:pPr>
        <w:pStyle w:val="Heading2"/>
      </w:pPr>
      <w:r>
        <w:t xml:space="preserve">6. Conclusion</w:t>
      </w:r>
    </w:p>
    <w:p>
      <w:pPr>
        <w:pStyle w:val="FirstParagraph"/>
      </w:pPr>
      <w:r>
        <w:t xml:space="preserve">In conclusion, the United Kingdom London offers a vibrant environment for Mechatronics Engineers to innovate, collaborate, and drive technological progress. This thesis has demonstrated how the field’s interdisciplinary nature aligns with London’s goals of sustainability, efficiency, and urban resilience. As the city continues to evolve as a global leader in engineering and technology, Mechatronics Engineers will remain at the heart of its transformative journey.</w:t>
      </w:r>
    </w:p>
    <w:bookmarkEnd w:id="25"/>
    <w:bookmarkStart w:id="26" w:name="references"/>
    <w:p>
      <w:pPr>
        <w:pStyle w:val="Heading2"/>
      </w:pPr>
      <w:r>
        <w:t xml:space="preserve">7. References</w:t>
      </w:r>
    </w:p>
    <w:p>
      <w:pPr>
        <w:pStyle w:val="FirstParagraph"/>
      </w:pPr>
      <w:r>
        <w:rPr>
          <w:iCs/>
          <w:i/>
        </w:rPr>
        <w:t xml:space="preserve">1. Institution of Mechanical Engineers (IMechE). (2023). “The Role of Engineering in Smart Cities.”</w:t>
      </w:r>
      <w:r>
        <w:br/>
      </w:r>
      <w:r>
        <w:rPr>
          <w:iCs/>
          <w:i/>
        </w:rPr>
        <w:t xml:space="preserve">2. Greater London Authority. (2023). “Smart London Plan: A Vision for 2030.”</w:t>
      </w:r>
      <w:r>
        <w:br/>
      </w:r>
      <w:r>
        <w:rPr>
          <w:iCs/>
          <w:i/>
        </w:rPr>
        <w:t xml:space="preserve">3. Imperial College London. (2023). “Mechatronics and Robotics Research Hub.”</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e.g., University College London]</w:t>
      </w:r>
      <w:r>
        <w:br/>
      </w:r>
      <w:r>
        <w:rPr>
          <w:bCs/>
          <w:b/>
        </w:rPr>
        <w:t xml:space="preserve">Date:</w:t>
      </w:r>
      <w:r>
        <w:t xml:space="preserve"> </w:t>
      </w:r>
      <w:r>
        <w:t xml:space="preserve">April 5,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the United Kingdom London</dc:title>
  <dc:creator/>
  <dc:language>en</dc:language>
  <cp:keywords/>
  <dcterms:created xsi:type="dcterms:W3CDTF">2026-07-21T02:31:08Z</dcterms:created>
  <dcterms:modified xsi:type="dcterms:W3CDTF">2026-07-21T02:31:08Z</dcterms:modified>
</cp:coreProperties>
</file>

<file path=docProps/custom.xml><?xml version="1.0" encoding="utf-8"?>
<Properties xmlns="http://schemas.openxmlformats.org/officeDocument/2006/custom-properties" xmlns:vt="http://schemas.openxmlformats.org/officeDocument/2006/docPropsVTypes"/>
</file>