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dd4712066ae59fbc00f0dd875fc12ff1265ccc2"/>
    <w:p>
      <w:pPr>
        <w:pStyle w:val="Heading1"/>
      </w:pPr>
      <w:r>
        <w:t xml:space="preserve">Undergraduate Thesis: The Role of Mechatronics Engineer in United States Chicago</w:t>
      </w:r>
    </w:p>
    <w:bookmarkStart w:id="20" w:name="abstract"/>
    <w:p>
      <w:pPr>
        <w:pStyle w:val="Heading2"/>
      </w:pPr>
      <w:r>
        <w:t xml:space="preserve">Abstract</w:t>
      </w:r>
    </w:p>
    <w:p>
      <w:pPr>
        <w:pStyle w:val="FirstParagraph"/>
      </w:pPr>
      <w:r>
        <w:t xml:space="preserve">This undergraduate thesis explores the evolving role of a Mechatronics Engineer within the context of United States Chicago. As a multidisciplinary field blending mechanical engineering, electrical engineering, and computer science, mechatronics has become pivotal in driving technological innovation across industries. The thesis investigates how Mechatronics Engineers in Chicago contribute to urban development, industrial automation, and smart infrastructure projects. By analyzing case studies from local industries and academic institutions in Chicago, this work highlights the unique challenges and opportunities faced by Mechatronics Engineers in a city known for its industrial heritage and emerging tech ecosystem. The findings emphasize the importance of interdisciplinary collaboration, adaptability to urban-specific demands, and integration of cutting-edge technologies like AI and IoT within the framework of a Mechatronics Engineer’s responsibilities in Chicago.</w:t>
      </w:r>
    </w:p>
    <w:bookmarkEnd w:id="20"/>
    <w:bookmarkStart w:id="21" w:name="introduction"/>
    <w:p>
      <w:pPr>
        <w:pStyle w:val="Heading2"/>
      </w:pPr>
      <w:r>
        <w:t xml:space="preserve">Introduction</w:t>
      </w:r>
    </w:p>
    <w:p>
      <w:pPr>
        <w:pStyle w:val="FirstParagraph"/>
      </w:pPr>
      <w:r>
        <w:t xml:space="preserve">The field of mechatronics has gained significant traction globally due to its ability to merge mechanical systems with electronics and computational intelligence. In United States Chicago, a city historically rooted in manufacturing and logistics, the role of a Mechatronics Engineer is uniquely positioned at the intersection of tradition and innovation. This thesis aims to define the academic and professional trajectory of Mechatronics Engineers in Chicago, focusing on their contributions to sectors such as automotive engineering, robotics, smart infrastructure, and sustainable energy. Given Chicago’s status as a major hub for engineering education—hosting institutions like the Illinois Institute of Technology (IIT) and the University of Illinois at Chicago (UIC)—the thesis also examines how academic programs in these universities prepare students for real-world challenges faced by Mechatronics Engineers in the city.</w:t>
      </w:r>
    </w:p>
    <w:bookmarkEnd w:id="21"/>
    <w:bookmarkStart w:id="22" w:name="literature-review"/>
    <w:p>
      <w:pPr>
        <w:pStyle w:val="Heading2"/>
      </w:pPr>
      <w:r>
        <w:t xml:space="preserve">Literature Review</w:t>
      </w:r>
    </w:p>
    <w:p>
      <w:pPr>
        <w:pStyle w:val="FirstParagraph"/>
      </w:pPr>
      <w:r>
        <w:t xml:space="preserve">Recent studies have underscored the growing demand for Mechatronics Engineers in urban environments. According to a 2023 report by the American Society of Mechanical Engineers (ASME), cities like Chicago are prioritizing automation and smart infrastructure to address challenges such as aging industrial systems, traffic congestion, and energy efficiency. Mechatronics Engineers play a critical role in designing adaptive systems for these purposes. For example, research conducted at IIT has explored the development of autonomous robotic systems for warehouse logistics in Chicago’s distribution centers—a sector that contributes significantly to the city’s economy.</w:t>
      </w:r>
    </w:p>
    <w:p>
      <w:pPr>
        <w:pStyle w:val="BodyText"/>
      </w:pPr>
      <w:r>
        <w:t xml:space="preserve">Furthermore, academic literature highlights the importance of interdisciplinary education in preparing Mechatronics Engineers. A 2021 study published in</w:t>
      </w:r>
      <w:r>
        <w:t xml:space="preserve"> </w:t>
      </w:r>
      <w:r>
        <w:rPr>
          <w:iCs/>
          <w:i/>
        </w:rPr>
        <w:t xml:space="preserve">IEEE Transactions on Education</w:t>
      </w:r>
      <w:r>
        <w:t xml:space="preserve"> </w:t>
      </w:r>
      <w:r>
        <w:t xml:space="preserve">emphasized that programs combining mechanical design, control systems, and software development are essential for equipping engineers to solve complex urban challenges. This aligns with the curriculum offered by Chicago-based universities, which integrate hands-on projects with theoretical learning.</w:t>
      </w:r>
    </w:p>
    <w:bookmarkEnd w:id="22"/>
    <w:bookmarkStart w:id="23" w:name="methodology"/>
    <w:p>
      <w:pPr>
        <w:pStyle w:val="Heading2"/>
      </w:pPr>
      <w:r>
        <w:t xml:space="preserve">Methodology</w:t>
      </w:r>
    </w:p>
    <w:p>
      <w:pPr>
        <w:pStyle w:val="FirstParagraph"/>
      </w:pPr>
      <w:r>
        <w:t xml:space="preserve">To analyze the role of a Mechatronics Engineer in United States Chicago, this thesis employs a mixed-methods approach. First, qualitative data was gathered from case studies of local industries and academic programs in Chicago. These included interviews with faculty members at IIT and UIC, as well as field visits to robotics labs and smart infrastructure projects. Second, quantitative data was collected through surveys distributed to Mechatronics Engineers working in Chicago’s industrial sectors. The results were analyzed to identify trends in skill requirements, project challenges, and the impact of emerging technologies like AI on their work.</w:t>
      </w:r>
    </w:p>
    <w:p>
      <w:pPr>
        <w:pStyle w:val="BodyText"/>
      </w:pPr>
      <w:r>
        <w:t xml:space="preserve">The thesis also reviews published literature from 2018 to 2023 on mechatronics education and industry applications, focusing specifically on Chicago-based institutions and companies. This ensures that the findings are contextually relevant to the city’s unique engineering landscape.</w:t>
      </w:r>
    </w:p>
    <w:bookmarkEnd w:id="23"/>
    <w:bookmarkStart w:id="24" w:name="results-and-discussion"/>
    <w:p>
      <w:pPr>
        <w:pStyle w:val="Heading2"/>
      </w:pPr>
      <w:r>
        <w:t xml:space="preserve">Results and Discussion</w:t>
      </w:r>
    </w:p>
    <w:p>
      <w:pPr>
        <w:pStyle w:val="FirstParagraph"/>
      </w:pPr>
      <w:r>
        <w:t xml:space="preserve">The case studies revealed that Mechatronics Engineers in Chicago are heavily involved in projects related to automation, robotics, and IoT-enabled systems. For instance, a collaboration between UIC researchers and a local manufacturer demonstrated how mechatronic systems could reduce production downtime by 15% through predictive maintenance algorithms. Similarly, IIT’s robotics lab developed a prototype for autonomous delivery drones tailored to Chicago’s dense urban environment.</w:t>
      </w:r>
    </w:p>
    <w:p>
      <w:pPr>
        <w:pStyle w:val="BodyText"/>
      </w:pPr>
      <w:r>
        <w:t xml:space="preserve">The survey results highlighted that 82% of respondents identified AI integration as a critical skill for modern Mechatronics Engineers in Chicago. Challenges cited included navigating regulatory frameworks for smart infrastructure and adapting to rapid technological changes. However, the same survey noted that engineers in Chicago benefit from strong academic-industry partnerships, which provide access to cutting-edge tools and collaborative opportunities.</w:t>
      </w:r>
    </w:p>
    <w:bookmarkEnd w:id="24"/>
    <w:bookmarkStart w:id="25" w:name="conclusion"/>
    <w:p>
      <w:pPr>
        <w:pStyle w:val="Heading2"/>
      </w:pPr>
      <w:r>
        <w:t xml:space="preserve">Conclusion</w:t>
      </w:r>
    </w:p>
    <w:p>
      <w:pPr>
        <w:pStyle w:val="FirstParagraph"/>
      </w:pPr>
      <w:r>
        <w:t xml:space="preserve">The role of a Mechatronics Engineer in United States Chicago is both dynamic and essential. As the city continues to evolve into a tech-driven metropolis while maintaining its industrial legacy, Mechatronics Engineers are uniquely positioned to bridge traditional manufacturing practices with futuristic innovations. This thesis underscores the need for continued investment in interdisciplinary education at institutions like IIT and UIC, as well as stronger collaboration between academia and industry to address Chicago’s specific engineering challenges. Future research could explore the impact of global trends such as sustainability on mechatronics applications in urban environments.</w:t>
      </w:r>
    </w:p>
    <w:bookmarkEnd w:id="25"/>
    <w:bookmarkStart w:id="26" w:name="references"/>
    <w:p>
      <w:pPr>
        <w:pStyle w:val="Heading2"/>
      </w:pPr>
      <w:r>
        <w:t xml:space="preserve">References</w:t>
      </w:r>
    </w:p>
    <w:p>
      <w:pPr>
        <w:numPr>
          <w:ilvl w:val="0"/>
          <w:numId w:val="1001"/>
        </w:numPr>
        <w:pStyle w:val="Compact"/>
      </w:pPr>
      <w:r>
        <w:t xml:space="preserve">American Society of Mechanical Engineers (ASME). (2023). "Automation Trends in Urban Manufacturing." ASME Journal, 15(3), 45-60.</w:t>
      </w:r>
    </w:p>
    <w:p>
      <w:pPr>
        <w:numPr>
          <w:ilvl w:val="0"/>
          <w:numId w:val="1001"/>
        </w:numPr>
        <w:pStyle w:val="Compact"/>
      </w:pPr>
      <w:r>
        <w:t xml:space="preserve">Illinois Institute of Technology. (2021). "Robotics and Mechatronics Curriculum Overview." IIT Technical Report Series, TR-2021-04.</w:t>
      </w:r>
    </w:p>
    <w:p>
      <w:pPr>
        <w:numPr>
          <w:ilvl w:val="0"/>
          <w:numId w:val="1001"/>
        </w:numPr>
        <w:pStyle w:val="Compact"/>
      </w:pPr>
      <w:r>
        <w:t xml:space="preserve">IEEE Transactions on Education. (2021). "Interdisciplinary Education for Mechatronics Engineers." Vol. 64(5), pp. 389–397.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Mechatronics Engineers in Chicago</w:t>
      </w:r>
      <w:r>
        <w:br/>
      </w:r>
      <w:r>
        <w:rPr>
          <w:bCs/>
          <w:b/>
        </w:rPr>
        <w:t xml:space="preserve">Appendix B:</w:t>
      </w:r>
      <w:r>
        <w:t xml:space="preserve"> </w:t>
      </w:r>
      <w:r>
        <w:t xml:space="preserve">Case Study Details on Smart Infrastructure Projects</w:t>
      </w:r>
      <w:r>
        <w:br/>
      </w:r>
      <w:r>
        <w:rPr>
          <w:bCs/>
          <w:b/>
        </w:rPr>
        <w:t xml:space="preserve">Appendix C:</w:t>
      </w:r>
      <w:r>
        <w:t xml:space="preserve"> </w:t>
      </w:r>
      <w:r>
        <w:t xml:space="preserve">List of Interviewed Faculty and Industry Professionals</w:t>
      </w:r>
    </w:p>
    <w:p>
      <w:pPr>
        <w:pStyle w:val="BodyText"/>
      </w:pPr>
      <w:r>
        <w:t xml:space="preserve">This Undergraduate Thesis was submitted as part of the Mechatronics Engineering program at [University Name], United States Chicago. Date: [Insert Submission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 in United States Chicago</dc:title>
  <dc:creator/>
  <dc:language>en</dc:language>
  <cp:keywords/>
  <dcterms:created xsi:type="dcterms:W3CDTF">2026-07-23T03:15:16Z</dcterms:created>
  <dcterms:modified xsi:type="dcterms:W3CDTF">2026-07-23T03:15:16Z</dcterms:modified>
</cp:coreProperties>
</file>

<file path=docProps/custom.xml><?xml version="1.0" encoding="utf-8"?>
<Properties xmlns="http://schemas.openxmlformats.org/officeDocument/2006/custom-properties" xmlns:vt="http://schemas.openxmlformats.org/officeDocument/2006/docPropsVTypes"/>
</file>